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CFE0" w14:textId="77777777" w:rsidR="009C2BC0" w:rsidRPr="005E0B2E" w:rsidRDefault="009C2BC0" w:rsidP="002D3671">
      <w:pPr>
        <w:jc w:val="both"/>
        <w:outlineLvl w:val="0"/>
        <w:rPr>
          <w:b/>
        </w:rPr>
      </w:pPr>
      <w:r w:rsidRPr="005E0B2E">
        <w:rPr>
          <w:b/>
        </w:rPr>
        <w:t>REPUBLIKA HRVATSKA</w:t>
      </w:r>
    </w:p>
    <w:p w14:paraId="5709AD6C" w14:textId="77777777" w:rsidR="007936F3" w:rsidRPr="005E0B2E" w:rsidRDefault="007936F3" w:rsidP="002D3671">
      <w:pPr>
        <w:jc w:val="both"/>
        <w:outlineLvl w:val="0"/>
        <w:rPr>
          <w:b/>
        </w:rPr>
      </w:pPr>
      <w:r w:rsidRPr="005E0B2E">
        <w:rPr>
          <w:b/>
        </w:rPr>
        <w:t>ZADARSKA ŽUPANIJA</w:t>
      </w:r>
    </w:p>
    <w:p w14:paraId="294EFB67" w14:textId="77777777" w:rsidR="009C2BC0" w:rsidRPr="005E0B2E" w:rsidRDefault="009C2BC0" w:rsidP="002D3671">
      <w:pPr>
        <w:jc w:val="both"/>
        <w:outlineLvl w:val="0"/>
        <w:rPr>
          <w:b/>
        </w:rPr>
      </w:pPr>
      <w:r w:rsidRPr="005E0B2E">
        <w:rPr>
          <w:b/>
        </w:rPr>
        <w:t xml:space="preserve">OSNOVNA ŠKOLA </w:t>
      </w:r>
      <w:r w:rsidR="00D57784">
        <w:rPr>
          <w:b/>
        </w:rPr>
        <w:t>VLADIMIR NAZOR NEVIĐANE</w:t>
      </w:r>
    </w:p>
    <w:p w14:paraId="560F58DC" w14:textId="77777777" w:rsidR="007936F3" w:rsidRPr="005E0B2E" w:rsidRDefault="00D57784" w:rsidP="002D3671">
      <w:pPr>
        <w:jc w:val="both"/>
        <w:outlineLvl w:val="0"/>
      </w:pPr>
      <w:r>
        <w:t>ŠKOLSKA 2</w:t>
      </w:r>
      <w:r w:rsidR="007936F3" w:rsidRPr="005E0B2E">
        <w:t>, 232</w:t>
      </w:r>
      <w:r>
        <w:t>64 NEVIĐANE</w:t>
      </w:r>
    </w:p>
    <w:p w14:paraId="25D0E3D6" w14:textId="77777777" w:rsidR="007936F3" w:rsidRPr="005E0B2E" w:rsidRDefault="007936F3" w:rsidP="002D3671">
      <w:pPr>
        <w:jc w:val="both"/>
        <w:outlineLvl w:val="0"/>
      </w:pPr>
      <w:r w:rsidRPr="005E0B2E">
        <w:t xml:space="preserve">OIB: </w:t>
      </w:r>
      <w:r w:rsidR="00D57784">
        <w:t>94747704458</w:t>
      </w:r>
    </w:p>
    <w:p w14:paraId="59C16281" w14:textId="77777777" w:rsidR="0004034E" w:rsidRPr="005E0B2E" w:rsidRDefault="0004034E" w:rsidP="002D3671">
      <w:pPr>
        <w:jc w:val="both"/>
        <w:outlineLvl w:val="0"/>
      </w:pPr>
    </w:p>
    <w:p w14:paraId="6AECDFEE" w14:textId="77777777" w:rsidR="0004034E" w:rsidRPr="005E0B2E" w:rsidRDefault="0004034E" w:rsidP="0004034E">
      <w:r w:rsidRPr="005E0B2E">
        <w:t>RAZINA</w:t>
      </w:r>
      <w:r w:rsidRPr="005E0B2E">
        <w:tab/>
      </w:r>
      <w:r w:rsidRPr="005E0B2E">
        <w:tab/>
      </w:r>
      <w:r w:rsidRPr="005E0B2E">
        <w:tab/>
        <w:t>31</w:t>
      </w:r>
    </w:p>
    <w:p w14:paraId="1C578AF9" w14:textId="77777777" w:rsidR="0004034E" w:rsidRPr="005E0B2E" w:rsidRDefault="0004034E" w:rsidP="0004034E">
      <w:r w:rsidRPr="005E0B2E">
        <w:t>RKDP</w:t>
      </w:r>
      <w:r w:rsidRPr="005E0B2E">
        <w:tab/>
      </w:r>
      <w:r w:rsidRPr="005E0B2E">
        <w:tab/>
      </w:r>
      <w:r w:rsidRPr="005E0B2E">
        <w:tab/>
      </w:r>
      <w:r w:rsidRPr="005E0B2E">
        <w:tab/>
        <w:t>1</w:t>
      </w:r>
      <w:r w:rsidR="00D57784">
        <w:t>1791</w:t>
      </w:r>
    </w:p>
    <w:p w14:paraId="657B404E" w14:textId="77777777" w:rsidR="0004034E" w:rsidRPr="005E0B2E" w:rsidRDefault="0004034E" w:rsidP="0004034E">
      <w:r w:rsidRPr="005E0B2E">
        <w:t>MATIČNI BROJ</w:t>
      </w:r>
      <w:r w:rsidRPr="005E0B2E">
        <w:tab/>
      </w:r>
      <w:r w:rsidRPr="005E0B2E">
        <w:tab/>
      </w:r>
      <w:r w:rsidR="00D57784">
        <w:t>03311970</w:t>
      </w:r>
    </w:p>
    <w:p w14:paraId="445EE5F9" w14:textId="77777777" w:rsidR="0004034E" w:rsidRPr="005E0B2E" w:rsidRDefault="0004034E" w:rsidP="0004034E">
      <w:r w:rsidRPr="005E0B2E">
        <w:t>ŠIF</w:t>
      </w:r>
      <w:r w:rsidR="00912A9F">
        <w:t xml:space="preserve">RA DJELATNOSTI </w:t>
      </w:r>
      <w:r w:rsidRPr="005E0B2E">
        <w:tab/>
      </w:r>
      <w:r w:rsidR="00912A9F">
        <w:t>8520</w:t>
      </w:r>
    </w:p>
    <w:p w14:paraId="07A9620B" w14:textId="77777777" w:rsidR="0004034E" w:rsidRPr="005E0B2E" w:rsidRDefault="0004034E" w:rsidP="0004034E">
      <w:r w:rsidRPr="005E0B2E">
        <w:t>OIB</w:t>
      </w:r>
      <w:r w:rsidRPr="005E0B2E">
        <w:tab/>
      </w:r>
      <w:r w:rsidRPr="005E0B2E">
        <w:tab/>
      </w:r>
      <w:r w:rsidRPr="005E0B2E">
        <w:tab/>
      </w:r>
      <w:r w:rsidRPr="005E0B2E">
        <w:tab/>
      </w:r>
      <w:r w:rsidR="00D57784">
        <w:t>94747704458</w:t>
      </w:r>
    </w:p>
    <w:p w14:paraId="0822F8A5" w14:textId="77777777" w:rsidR="00165F60" w:rsidRPr="005E0B2E" w:rsidRDefault="00165F60" w:rsidP="009C2BC0">
      <w:pPr>
        <w:jc w:val="both"/>
        <w:rPr>
          <w:b/>
        </w:rPr>
      </w:pPr>
    </w:p>
    <w:p w14:paraId="40A991B5" w14:textId="77777777" w:rsidR="006F2CDD" w:rsidRPr="001C24B6" w:rsidRDefault="00165F60" w:rsidP="002D3671">
      <w:pPr>
        <w:jc w:val="both"/>
        <w:outlineLvl w:val="0"/>
      </w:pPr>
      <w:r w:rsidRPr="001C24B6">
        <w:t>KLASA</w:t>
      </w:r>
      <w:r w:rsidR="009C2BC0" w:rsidRPr="001C24B6">
        <w:t xml:space="preserve">: </w:t>
      </w:r>
      <w:r w:rsidR="00D57784">
        <w:t>400-0</w:t>
      </w:r>
      <w:r w:rsidR="00954FF7">
        <w:t>4</w:t>
      </w:r>
      <w:r w:rsidR="00D57784">
        <w:t>/</w:t>
      </w:r>
      <w:r w:rsidR="00954FF7">
        <w:t>24</w:t>
      </w:r>
      <w:r w:rsidR="00D57784">
        <w:t>-01/03</w:t>
      </w:r>
    </w:p>
    <w:p w14:paraId="44479655" w14:textId="77777777" w:rsidR="00294777" w:rsidRPr="001C24B6" w:rsidRDefault="00997E6C" w:rsidP="002D3671">
      <w:pPr>
        <w:jc w:val="both"/>
        <w:outlineLvl w:val="0"/>
      </w:pPr>
      <w:r w:rsidRPr="001C24B6">
        <w:t xml:space="preserve">URBROJ: </w:t>
      </w:r>
      <w:r w:rsidR="00F5660E" w:rsidRPr="001C24B6">
        <w:t>2198-</w:t>
      </w:r>
      <w:r w:rsidR="00D57784">
        <w:t>04-45-2</w:t>
      </w:r>
      <w:r w:rsidR="00954FF7">
        <w:t>4</w:t>
      </w:r>
      <w:r w:rsidR="00D57784">
        <w:t>-0</w:t>
      </w:r>
      <w:r w:rsidR="00954FF7">
        <w:t>1</w:t>
      </w:r>
    </w:p>
    <w:p w14:paraId="095F22F5" w14:textId="77777777" w:rsidR="00294777" w:rsidRPr="005E0B2E" w:rsidRDefault="00294777" w:rsidP="002D3671">
      <w:pPr>
        <w:jc w:val="both"/>
        <w:outlineLvl w:val="0"/>
      </w:pPr>
    </w:p>
    <w:p w14:paraId="21CCCFF2" w14:textId="77777777" w:rsidR="00294777" w:rsidRPr="005E0B2E" w:rsidRDefault="00294777" w:rsidP="002D3671">
      <w:pPr>
        <w:jc w:val="both"/>
        <w:outlineLvl w:val="0"/>
      </w:pPr>
      <w:r w:rsidRPr="005E0B2E">
        <w:t xml:space="preserve">U </w:t>
      </w:r>
      <w:proofErr w:type="spellStart"/>
      <w:r w:rsidR="00D57784">
        <w:t>Neviđanima</w:t>
      </w:r>
      <w:proofErr w:type="spellEnd"/>
      <w:r w:rsidRPr="005E0B2E">
        <w:t xml:space="preserve">, </w:t>
      </w:r>
      <w:r w:rsidR="00D57784">
        <w:t>2</w:t>
      </w:r>
      <w:r w:rsidR="00954FF7">
        <w:t>9</w:t>
      </w:r>
      <w:r w:rsidR="00EB73B9">
        <w:t>.srpnja 202</w:t>
      </w:r>
      <w:r w:rsidR="00954FF7">
        <w:t>4</w:t>
      </w:r>
      <w:r w:rsidR="00EB73B9">
        <w:t>. godine</w:t>
      </w:r>
    </w:p>
    <w:p w14:paraId="49524091" w14:textId="77777777" w:rsidR="002A7D2C" w:rsidRPr="005E0B2E" w:rsidRDefault="002A7D2C" w:rsidP="002D3671">
      <w:pPr>
        <w:jc w:val="both"/>
        <w:outlineLvl w:val="0"/>
      </w:pPr>
    </w:p>
    <w:p w14:paraId="7383E9B7" w14:textId="77777777" w:rsidR="002A7D2C" w:rsidRPr="005E0B2E" w:rsidRDefault="002A7D2C" w:rsidP="002D3671">
      <w:pPr>
        <w:jc w:val="both"/>
        <w:outlineLvl w:val="0"/>
        <w:rPr>
          <w:b/>
        </w:rPr>
      </w:pPr>
    </w:p>
    <w:p w14:paraId="26AA1907" w14:textId="77777777" w:rsidR="002A7D2C" w:rsidRPr="005E0B2E" w:rsidRDefault="002A7D2C" w:rsidP="007936F3">
      <w:pPr>
        <w:jc w:val="center"/>
        <w:outlineLvl w:val="0"/>
        <w:rPr>
          <w:b/>
        </w:rPr>
      </w:pPr>
      <w:r w:rsidRPr="005E0B2E">
        <w:rPr>
          <w:b/>
        </w:rPr>
        <w:t xml:space="preserve">IZVJEŠTAJ O IZVRŠENJU FINANCIJSKOG PLANA </w:t>
      </w:r>
      <w:r w:rsidR="007936F3" w:rsidRPr="005E0B2E">
        <w:rPr>
          <w:b/>
        </w:rPr>
        <w:t xml:space="preserve">OŠ </w:t>
      </w:r>
      <w:r w:rsidR="00E72915">
        <w:rPr>
          <w:b/>
        </w:rPr>
        <w:t>VLADIMIR NAZOR NEVIĐANE</w:t>
      </w:r>
      <w:r w:rsidR="007936F3" w:rsidRPr="005E0B2E">
        <w:rPr>
          <w:b/>
        </w:rPr>
        <w:t xml:space="preserve"> </w:t>
      </w:r>
      <w:r w:rsidRPr="005E0B2E">
        <w:rPr>
          <w:b/>
        </w:rPr>
        <w:t xml:space="preserve">ZA </w:t>
      </w:r>
      <w:r w:rsidR="007936F3" w:rsidRPr="005E0B2E">
        <w:rPr>
          <w:b/>
        </w:rPr>
        <w:t>RAZDOBLJE</w:t>
      </w:r>
    </w:p>
    <w:p w14:paraId="668EEBA5" w14:textId="77777777" w:rsidR="002A7D2C" w:rsidRPr="005E0B2E" w:rsidRDefault="002A7D2C" w:rsidP="007936F3">
      <w:pPr>
        <w:jc w:val="center"/>
        <w:outlineLvl w:val="0"/>
        <w:rPr>
          <w:b/>
        </w:rPr>
      </w:pPr>
      <w:r w:rsidRPr="005E0B2E">
        <w:rPr>
          <w:b/>
        </w:rPr>
        <w:t>OD 01.01.-</w:t>
      </w:r>
      <w:r w:rsidR="00EB73B9">
        <w:rPr>
          <w:b/>
        </w:rPr>
        <w:t>30.06.202</w:t>
      </w:r>
      <w:r w:rsidR="00954FF7">
        <w:rPr>
          <w:b/>
        </w:rPr>
        <w:t>4</w:t>
      </w:r>
      <w:r w:rsidR="00EB73B9">
        <w:rPr>
          <w:b/>
        </w:rPr>
        <w:t>.</w:t>
      </w:r>
      <w:r w:rsidR="007936F3" w:rsidRPr="005E0B2E">
        <w:rPr>
          <w:b/>
        </w:rPr>
        <w:t xml:space="preserve"> godine</w:t>
      </w:r>
    </w:p>
    <w:p w14:paraId="13F30B6F" w14:textId="77777777" w:rsidR="007936F3" w:rsidRPr="005E0B2E" w:rsidRDefault="007936F3" w:rsidP="007936F3">
      <w:pPr>
        <w:jc w:val="center"/>
        <w:outlineLvl w:val="0"/>
        <w:rPr>
          <w:b/>
        </w:rPr>
      </w:pPr>
    </w:p>
    <w:p w14:paraId="6E0A69C7" w14:textId="77777777" w:rsidR="00592E1C" w:rsidRPr="005E0B2E" w:rsidRDefault="0004034E" w:rsidP="0004034E">
      <w:pPr>
        <w:jc w:val="both"/>
      </w:pPr>
      <w:r w:rsidRPr="005E0B2E">
        <w:t xml:space="preserve">Osnovna škola </w:t>
      </w:r>
      <w:r w:rsidR="00D57784">
        <w:t>Vladimir Nazor</w:t>
      </w:r>
      <w:r w:rsidRPr="005E0B2E">
        <w:t xml:space="preserve"> </w:t>
      </w:r>
      <w:r w:rsidR="00D57784">
        <w:t>Neviđane</w:t>
      </w:r>
      <w:r w:rsidRPr="005E0B2E">
        <w:t xml:space="preserve"> posluje u skladu sa Zakonom o odgoju i obrazovanju te Statutom škole. Nastava se izvodi prema nastavnim planovima i programima koje je donijelo Ministarstvo znanosti i obrazovanja, te prema Godišnjem planu i programu te Školskom kurikulumu. Škola vodi proračunsko računovodstvo sukladno odredbama Pravilnika o proračunskom računovodstvu i računskom planu (NN 124/14,115/15,87/16,3/18,126/19,108/20), Pravilnika o financijskom izvještavanju u proračunskom računovodstvu (NN 37/22).</w:t>
      </w:r>
    </w:p>
    <w:p w14:paraId="2088E9EF" w14:textId="77777777" w:rsidR="00ED1CDE" w:rsidRDefault="00592E1C" w:rsidP="002D3671">
      <w:pPr>
        <w:jc w:val="both"/>
        <w:outlineLvl w:val="0"/>
      </w:pPr>
      <w:r w:rsidRPr="005E0B2E">
        <w:t xml:space="preserve">Osnovna škola </w:t>
      </w:r>
      <w:r w:rsidR="00017E33">
        <w:t>Vladimir Nazor, Neviđane</w:t>
      </w:r>
      <w:r w:rsidRPr="005E0B2E">
        <w:t xml:space="preserve"> nema vlastiti žiro račun, već posluje preko Riznice Zadarske županije.</w:t>
      </w:r>
      <w:r w:rsidR="00ED1CDE" w:rsidRPr="00ED1CDE">
        <w:t xml:space="preserve"> </w:t>
      </w:r>
    </w:p>
    <w:p w14:paraId="3F834C5E" w14:textId="77777777" w:rsidR="00592E1C" w:rsidRPr="005E0B2E" w:rsidRDefault="00592E1C" w:rsidP="002D3671">
      <w:pPr>
        <w:jc w:val="both"/>
        <w:outlineLvl w:val="0"/>
      </w:pPr>
      <w:r w:rsidRPr="005E0B2E">
        <w:t>Temeljem novog Zakona o proračunu (144/2021,) i Pravilnika o godišnjem i polugodišnjem izvještaju o izvršenju proračuna (NN 24/13, 102/17, 01/20), a koji se primjenjuje od 01. siječnja 2022.g</w:t>
      </w:r>
      <w:r w:rsidR="0004034E" w:rsidRPr="005E0B2E">
        <w:t>odine</w:t>
      </w:r>
      <w:r w:rsidRPr="005E0B2E">
        <w:t xml:space="preserve"> utvrđen je izvještaj o Izvršenju financijskog plana za period od 01.01.-</w:t>
      </w:r>
      <w:r w:rsidR="00EB73B9">
        <w:t>30.06</w:t>
      </w:r>
      <w:r w:rsidRPr="005E0B2E">
        <w:t>.</w:t>
      </w:r>
      <w:r w:rsidR="00EB73B9">
        <w:t>202</w:t>
      </w:r>
      <w:r w:rsidR="00954FF7">
        <w:t>4</w:t>
      </w:r>
      <w:r w:rsidR="00EB73B9">
        <w:t xml:space="preserve">. </w:t>
      </w:r>
      <w:r w:rsidRPr="005E0B2E">
        <w:t>g</w:t>
      </w:r>
      <w:r w:rsidR="0004034E" w:rsidRPr="005E0B2E">
        <w:t>odine.</w:t>
      </w:r>
    </w:p>
    <w:p w14:paraId="2B15841F" w14:textId="77777777" w:rsidR="00592E1C" w:rsidRPr="005E0B2E" w:rsidRDefault="00592E1C" w:rsidP="002D3671">
      <w:pPr>
        <w:jc w:val="both"/>
        <w:outlineLvl w:val="0"/>
      </w:pPr>
    </w:p>
    <w:p w14:paraId="737A6829" w14:textId="77777777" w:rsidR="00592E1C" w:rsidRPr="005760A4" w:rsidRDefault="00592E1C" w:rsidP="002D3671">
      <w:pPr>
        <w:jc w:val="both"/>
        <w:outlineLvl w:val="0"/>
        <w:rPr>
          <w:b/>
        </w:rPr>
      </w:pPr>
      <w:r w:rsidRPr="005760A4">
        <w:rPr>
          <w:b/>
        </w:rPr>
        <w:t>OPĆI DIO</w:t>
      </w:r>
    </w:p>
    <w:p w14:paraId="39FAD100" w14:textId="77777777" w:rsidR="00592E1C" w:rsidRPr="005760A4" w:rsidRDefault="00592E1C" w:rsidP="002D3671">
      <w:pPr>
        <w:jc w:val="both"/>
        <w:outlineLvl w:val="0"/>
        <w:rPr>
          <w:b/>
        </w:rPr>
      </w:pPr>
    </w:p>
    <w:p w14:paraId="6630BA40" w14:textId="77777777" w:rsidR="00592E1C" w:rsidRPr="005760A4" w:rsidRDefault="00592E1C" w:rsidP="002D3671">
      <w:pPr>
        <w:jc w:val="both"/>
        <w:outlineLvl w:val="0"/>
        <w:rPr>
          <w:b/>
        </w:rPr>
      </w:pPr>
      <w:r w:rsidRPr="005760A4">
        <w:rPr>
          <w:b/>
        </w:rPr>
        <w:t>RAČUN  PRIHODA I RASHODA</w:t>
      </w:r>
    </w:p>
    <w:p w14:paraId="76660D80" w14:textId="77777777" w:rsidR="00592E1C" w:rsidRPr="005760A4" w:rsidRDefault="00592E1C" w:rsidP="002D3671">
      <w:pPr>
        <w:jc w:val="both"/>
        <w:outlineLvl w:val="0"/>
        <w:rPr>
          <w:b/>
        </w:rPr>
      </w:pPr>
    </w:p>
    <w:p w14:paraId="4420E90D" w14:textId="77777777" w:rsidR="007A3C9C" w:rsidRPr="005E0B2E" w:rsidRDefault="007A3C9C" w:rsidP="00776944">
      <w:pPr>
        <w:jc w:val="both"/>
        <w:rPr>
          <w:b/>
          <w:bCs/>
          <w:i/>
          <w:iCs/>
          <w:color w:val="000000"/>
        </w:rPr>
      </w:pPr>
      <w:r w:rsidRPr="005E0B2E">
        <w:t xml:space="preserve">Osnovna škola </w:t>
      </w:r>
      <w:r w:rsidR="00017E33">
        <w:t>Vladimir Nazor Neviđane</w:t>
      </w:r>
      <w:r w:rsidRPr="005E0B2E">
        <w:t xml:space="preserve"> je u 202</w:t>
      </w:r>
      <w:r w:rsidR="00543A5B">
        <w:t>4</w:t>
      </w:r>
      <w:r w:rsidRPr="005E0B2E">
        <w:t>.</w:t>
      </w:r>
      <w:r w:rsidR="00ED7F4D" w:rsidRPr="005E0B2E">
        <w:t xml:space="preserve"> </w:t>
      </w:r>
      <w:r w:rsidR="00FF6875" w:rsidRPr="005E0B2E">
        <w:t xml:space="preserve">godini </w:t>
      </w:r>
      <w:r w:rsidRPr="005E0B2E">
        <w:t xml:space="preserve"> ostvarila </w:t>
      </w:r>
      <w:r w:rsidR="00776944" w:rsidRPr="005E0B2E">
        <w:t>sve</w:t>
      </w:r>
      <w:r w:rsidRPr="005E0B2E">
        <w:t xml:space="preserve">ukupno </w:t>
      </w:r>
      <w:r w:rsidR="00776944" w:rsidRPr="005E0B2E">
        <w:t xml:space="preserve">prihoda i primitak u visini od  </w:t>
      </w:r>
      <w:r w:rsidR="00543A5B">
        <w:rPr>
          <w:bCs/>
          <w:iCs/>
          <w:color w:val="000000"/>
        </w:rPr>
        <w:t>401.527,00</w:t>
      </w:r>
      <w:r w:rsidR="00636FD8">
        <w:rPr>
          <w:bCs/>
          <w:iCs/>
          <w:color w:val="000000"/>
        </w:rPr>
        <w:t xml:space="preserve"> </w:t>
      </w:r>
      <w:r w:rsidR="00543A5B">
        <w:rPr>
          <w:bCs/>
          <w:iCs/>
          <w:color w:val="000000"/>
        </w:rPr>
        <w:t>€</w:t>
      </w:r>
      <w:r w:rsidR="00636FD8">
        <w:rPr>
          <w:bCs/>
          <w:iCs/>
          <w:color w:val="000000"/>
        </w:rPr>
        <w:t xml:space="preserve"> </w:t>
      </w:r>
      <w:r w:rsidRPr="005E0B2E">
        <w:t xml:space="preserve"> što je u odnosu na plan </w:t>
      </w:r>
      <w:r w:rsidR="00543A5B">
        <w:t xml:space="preserve">44,59 </w:t>
      </w:r>
      <w:r w:rsidRPr="005E0B2E">
        <w:t>%, a u o</w:t>
      </w:r>
      <w:r w:rsidR="008A79F4" w:rsidRPr="005E0B2E">
        <w:t>dnosu na pret</w:t>
      </w:r>
      <w:r w:rsidRPr="005E0B2E">
        <w:t xml:space="preserve">hodnu godinu </w:t>
      </w:r>
      <w:r w:rsidR="00636FD8">
        <w:t>1</w:t>
      </w:r>
      <w:r w:rsidR="00543A5B">
        <w:t xml:space="preserve">24,61 </w:t>
      </w:r>
      <w:r w:rsidRPr="005E0B2E">
        <w:t>%.</w:t>
      </w:r>
    </w:p>
    <w:p w14:paraId="3D9973CF" w14:textId="77777777" w:rsidR="007A3C9C" w:rsidRPr="005E0B2E" w:rsidRDefault="007A3C9C" w:rsidP="002D3671">
      <w:pPr>
        <w:jc w:val="both"/>
        <w:outlineLvl w:val="0"/>
      </w:pPr>
    </w:p>
    <w:p w14:paraId="42FCAF1B" w14:textId="77777777" w:rsidR="00E65E34" w:rsidRPr="005E0B2E" w:rsidRDefault="007A3C9C" w:rsidP="002D3671">
      <w:pPr>
        <w:jc w:val="both"/>
        <w:outlineLvl w:val="0"/>
      </w:pPr>
      <w:r w:rsidRPr="005E0B2E">
        <w:t>Izvršeno je rashoda</w:t>
      </w:r>
      <w:r w:rsidR="00776944" w:rsidRPr="005E0B2E">
        <w:t>n i izdataka</w:t>
      </w:r>
      <w:r w:rsidRPr="005E0B2E">
        <w:t xml:space="preserve"> u ukupnom iznosu </w:t>
      </w:r>
      <w:r w:rsidR="00543A5B">
        <w:t>409.296,99 €</w:t>
      </w:r>
      <w:r w:rsidRPr="005E0B2E">
        <w:t xml:space="preserve"> što je u odnosu na plan </w:t>
      </w:r>
      <w:r w:rsidR="00017E33">
        <w:t>46,60</w:t>
      </w:r>
      <w:r w:rsidR="008A79F4" w:rsidRPr="005E0B2E">
        <w:t>%, a u odnosu na pret</w:t>
      </w:r>
      <w:r w:rsidR="005D38F3" w:rsidRPr="005E0B2E">
        <w:t xml:space="preserve">hodnu godinu </w:t>
      </w:r>
      <w:r w:rsidR="00636FD8">
        <w:t>1</w:t>
      </w:r>
      <w:r w:rsidR="00543A5B">
        <w:t xml:space="preserve">30,23 </w:t>
      </w:r>
      <w:r w:rsidR="005D38F3" w:rsidRPr="005E0B2E">
        <w:t>%</w:t>
      </w:r>
    </w:p>
    <w:p w14:paraId="72D66FA7" w14:textId="77777777" w:rsidR="00E65E34" w:rsidRPr="005E0B2E" w:rsidRDefault="00E65E34" w:rsidP="002D3671">
      <w:pPr>
        <w:jc w:val="both"/>
        <w:outlineLvl w:val="0"/>
      </w:pPr>
    </w:p>
    <w:p w14:paraId="2786597F" w14:textId="77777777" w:rsidR="00E65E34" w:rsidRDefault="00E65E34" w:rsidP="002D3671">
      <w:pPr>
        <w:jc w:val="both"/>
        <w:outlineLvl w:val="0"/>
      </w:pPr>
    </w:p>
    <w:p w14:paraId="6824327A" w14:textId="77777777" w:rsidR="00A41216" w:rsidRDefault="00A41216" w:rsidP="002D3671">
      <w:pPr>
        <w:jc w:val="both"/>
        <w:outlineLvl w:val="0"/>
      </w:pPr>
    </w:p>
    <w:p w14:paraId="4FB16E40" w14:textId="77777777" w:rsidR="00A41216" w:rsidRPr="005E0B2E" w:rsidRDefault="00A41216" w:rsidP="002D3671">
      <w:pPr>
        <w:jc w:val="both"/>
        <w:outlineLvl w:val="0"/>
      </w:pPr>
    </w:p>
    <w:p w14:paraId="64DF77B9" w14:textId="77777777" w:rsidR="00993114" w:rsidRPr="005E0B2E" w:rsidRDefault="00993114" w:rsidP="002D3671">
      <w:pPr>
        <w:jc w:val="both"/>
        <w:outlineLvl w:val="0"/>
      </w:pPr>
    </w:p>
    <w:p w14:paraId="6C00D251" w14:textId="77777777" w:rsidR="00993114" w:rsidRPr="005E0B2E" w:rsidRDefault="00993114" w:rsidP="002D3671">
      <w:pPr>
        <w:jc w:val="both"/>
        <w:outlineLvl w:val="0"/>
      </w:pPr>
      <w:r w:rsidRPr="005E0B2E">
        <w:t>OPĆI DIO-PRIHODI I PRIMICI</w:t>
      </w:r>
    </w:p>
    <w:p w14:paraId="76914CA8" w14:textId="77777777" w:rsidR="00776944" w:rsidRPr="005E0B2E" w:rsidRDefault="00776944" w:rsidP="002D3671">
      <w:pPr>
        <w:jc w:val="both"/>
        <w:outlineLvl w:val="0"/>
      </w:pPr>
    </w:p>
    <w:p w14:paraId="3F36C424" w14:textId="77777777" w:rsidR="00776944" w:rsidRPr="005E0B2E" w:rsidRDefault="00776944" w:rsidP="00776944">
      <w:pPr>
        <w:pStyle w:val="Default"/>
        <w:rPr>
          <w:rFonts w:ascii="Times New Roman" w:hAnsi="Times New Roman" w:cs="Times New Roman"/>
        </w:rPr>
      </w:pPr>
      <w:r w:rsidRPr="005E0B2E">
        <w:rPr>
          <w:rFonts w:ascii="Times New Roman" w:hAnsi="Times New Roman" w:cs="Times New Roman"/>
          <w:b/>
          <w:bCs/>
        </w:rPr>
        <w:t xml:space="preserve">PRIHODI </w:t>
      </w:r>
    </w:p>
    <w:p w14:paraId="330F5D57" w14:textId="77777777" w:rsidR="00776944" w:rsidRPr="005E0B2E" w:rsidRDefault="00776944" w:rsidP="00776944">
      <w:pPr>
        <w:pStyle w:val="Default"/>
        <w:rPr>
          <w:rFonts w:ascii="Times New Roman" w:hAnsi="Times New Roman" w:cs="Times New Roman"/>
        </w:rPr>
      </w:pPr>
      <w:r w:rsidRPr="005E0B2E">
        <w:rPr>
          <w:rFonts w:ascii="Times New Roman" w:hAnsi="Times New Roman" w:cs="Times New Roman"/>
        </w:rPr>
        <w:t>U 202</w:t>
      </w:r>
      <w:r w:rsidR="00543A5B">
        <w:rPr>
          <w:rFonts w:ascii="Times New Roman" w:hAnsi="Times New Roman" w:cs="Times New Roman"/>
        </w:rPr>
        <w:t>4</w:t>
      </w:r>
      <w:r w:rsidRPr="005E0B2E">
        <w:rPr>
          <w:rFonts w:ascii="Times New Roman" w:hAnsi="Times New Roman" w:cs="Times New Roman"/>
        </w:rPr>
        <w:t xml:space="preserve">. godini ostvareno je prihoda poslovanja u visini od </w:t>
      </w:r>
      <w:r w:rsidR="00452D9D">
        <w:rPr>
          <w:rFonts w:ascii="Times New Roman" w:hAnsi="Times New Roman" w:cs="Times New Roman"/>
        </w:rPr>
        <w:t>401.527,00</w:t>
      </w:r>
      <w:r w:rsidR="002F4C0E">
        <w:rPr>
          <w:rFonts w:ascii="Times New Roman" w:hAnsi="Times New Roman" w:cs="Times New Roman"/>
        </w:rPr>
        <w:t xml:space="preserve"> </w:t>
      </w:r>
      <w:r w:rsidR="00452D9D">
        <w:rPr>
          <w:rFonts w:ascii="Times New Roman" w:hAnsi="Times New Roman" w:cs="Times New Roman"/>
        </w:rPr>
        <w:t>€</w:t>
      </w:r>
      <w:r w:rsidRPr="005E0B2E">
        <w:rPr>
          <w:rFonts w:ascii="Times New Roman" w:hAnsi="Times New Roman" w:cs="Times New Roman"/>
        </w:rPr>
        <w:t xml:space="preserve"> što je </w:t>
      </w:r>
      <w:r w:rsidR="00017E33">
        <w:rPr>
          <w:rFonts w:ascii="Times New Roman" w:hAnsi="Times New Roman" w:cs="Times New Roman"/>
        </w:rPr>
        <w:t>4</w:t>
      </w:r>
      <w:r w:rsidR="00452D9D">
        <w:rPr>
          <w:rFonts w:ascii="Times New Roman" w:hAnsi="Times New Roman" w:cs="Times New Roman"/>
        </w:rPr>
        <w:t xml:space="preserve">4,62 </w:t>
      </w:r>
      <w:r w:rsidR="002F4C0E">
        <w:rPr>
          <w:rFonts w:ascii="Times New Roman" w:hAnsi="Times New Roman" w:cs="Times New Roman"/>
        </w:rPr>
        <w:t>%</w:t>
      </w:r>
      <w:r w:rsidRPr="005E0B2E">
        <w:rPr>
          <w:rFonts w:ascii="Times New Roman" w:hAnsi="Times New Roman" w:cs="Times New Roman"/>
        </w:rPr>
        <w:t xml:space="preserve"> od plana te </w:t>
      </w:r>
      <w:r w:rsidR="00D9398A">
        <w:rPr>
          <w:rFonts w:ascii="Times New Roman" w:hAnsi="Times New Roman" w:cs="Times New Roman"/>
        </w:rPr>
        <w:t>124,61</w:t>
      </w:r>
      <w:r w:rsidR="00017E33">
        <w:rPr>
          <w:rFonts w:ascii="Times New Roman" w:hAnsi="Times New Roman" w:cs="Times New Roman"/>
        </w:rPr>
        <w:t xml:space="preserve"> </w:t>
      </w:r>
      <w:r w:rsidRPr="005E0B2E">
        <w:rPr>
          <w:rFonts w:ascii="Times New Roman" w:hAnsi="Times New Roman" w:cs="Times New Roman"/>
        </w:rPr>
        <w:t>% u odnosu na prethodnu godinu. Prihoda od prodaje nefinancijske imovine nije bilo.</w:t>
      </w:r>
    </w:p>
    <w:p w14:paraId="6F7C9849" w14:textId="77777777" w:rsidR="00927BAC" w:rsidRPr="005E0B2E" w:rsidRDefault="00776944" w:rsidP="005E0B2E">
      <w:pPr>
        <w:pStyle w:val="Default"/>
        <w:rPr>
          <w:rFonts w:ascii="Times New Roman" w:hAnsi="Times New Roman" w:cs="Times New Roman"/>
        </w:rPr>
      </w:pPr>
      <w:r w:rsidRPr="005E0B2E">
        <w:rPr>
          <w:rFonts w:ascii="Times New Roman" w:hAnsi="Times New Roman" w:cs="Times New Roman"/>
        </w:rPr>
        <w:t xml:space="preserve"> </w:t>
      </w:r>
    </w:p>
    <w:p w14:paraId="19EB25E1" w14:textId="77777777" w:rsidR="00776944" w:rsidRPr="005E0B2E" w:rsidRDefault="00776944" w:rsidP="00776944">
      <w:pPr>
        <w:pStyle w:val="Default"/>
        <w:rPr>
          <w:rFonts w:ascii="Times New Roman" w:hAnsi="Times New Roman" w:cs="Times New Roman"/>
        </w:rPr>
      </w:pPr>
      <w:r w:rsidRPr="005E0B2E">
        <w:rPr>
          <w:rFonts w:ascii="Times New Roman" w:hAnsi="Times New Roman" w:cs="Times New Roman"/>
          <w:b/>
          <w:bCs/>
        </w:rPr>
        <w:t xml:space="preserve">Pomoći iz inozemstva i od subjekata unutar općeg proračuna </w:t>
      </w:r>
    </w:p>
    <w:p w14:paraId="6D18D7DE" w14:textId="77777777" w:rsidR="00A2615C" w:rsidRPr="005E0B2E" w:rsidRDefault="00776944" w:rsidP="00A2615C">
      <w:pPr>
        <w:jc w:val="both"/>
        <w:outlineLvl w:val="0"/>
      </w:pPr>
      <w:r w:rsidRPr="005E0B2E">
        <w:t xml:space="preserve">Pomoći proračunskim korisnicima iz proračuna koji im nije nadležan ostvarene su u visini od </w:t>
      </w:r>
      <w:r w:rsidR="00D9398A">
        <w:t>32</w:t>
      </w:r>
      <w:r w:rsidR="005F0A22">
        <w:t>2.888,89</w:t>
      </w:r>
      <w:r w:rsidR="002F4C0E">
        <w:t xml:space="preserve"> </w:t>
      </w:r>
      <w:r w:rsidR="00D9398A">
        <w:t>€</w:t>
      </w:r>
      <w:r w:rsidRPr="005E0B2E">
        <w:t xml:space="preserve"> što je </w:t>
      </w:r>
      <w:r w:rsidR="004F1B08">
        <w:t>4</w:t>
      </w:r>
      <w:r w:rsidR="00D9398A">
        <w:t>1,</w:t>
      </w:r>
      <w:r w:rsidR="005F0A22">
        <w:t>70</w:t>
      </w:r>
      <w:r w:rsidRPr="005E0B2E">
        <w:t xml:space="preserve">% od plana te </w:t>
      </w:r>
      <w:r w:rsidR="004F1B08">
        <w:t>12</w:t>
      </w:r>
      <w:r w:rsidR="005F0A22">
        <w:t>9</w:t>
      </w:r>
      <w:r w:rsidR="00D9398A">
        <w:t>,9</w:t>
      </w:r>
      <w:r w:rsidR="005F0A22">
        <w:t>2</w:t>
      </w:r>
      <w:r w:rsidRPr="005E0B2E">
        <w:t>% više od prethodne godine. Ostvarene su tekuće pomoći Ministarstva znanosti i obrazovanja za troškove zaposlenika (plaće, materijalna prava zaposlenika, isplate po pravomoćnim sudskim presudama,</w:t>
      </w:r>
      <w:r w:rsidR="002F4C0E">
        <w:t xml:space="preserve"> </w:t>
      </w:r>
      <w:r w:rsidR="00AF5A0B" w:rsidRPr="005E0B2E">
        <w:t>nabavu udžbenika za učenike</w:t>
      </w:r>
      <w:r w:rsidR="008D2BC6">
        <w:t>, prehranu učenika, zalihe menst</w:t>
      </w:r>
      <w:r w:rsidR="00D9398A">
        <w:t>rualnih</w:t>
      </w:r>
      <w:r w:rsidR="008D2BC6">
        <w:t xml:space="preserve"> higijenskih potrepština</w:t>
      </w:r>
      <w:r w:rsidRPr="005E0B2E">
        <w:t>).</w:t>
      </w:r>
    </w:p>
    <w:p w14:paraId="6D1E4327" w14:textId="77777777" w:rsidR="00AF5A0B" w:rsidRPr="005E0B2E" w:rsidRDefault="00AF5A0B" w:rsidP="00A2615C">
      <w:pPr>
        <w:jc w:val="both"/>
        <w:outlineLvl w:val="0"/>
      </w:pPr>
      <w:r w:rsidRPr="005E0B2E">
        <w:t>Tekući prijenosi između korisnika istog proračuna za projek</w:t>
      </w:r>
      <w:r w:rsidR="00BB15EC">
        <w:t>at</w:t>
      </w:r>
      <w:r w:rsidRPr="005E0B2E">
        <w:t xml:space="preserve"> Ško</w:t>
      </w:r>
      <w:r w:rsidR="00C066BB" w:rsidRPr="005E0B2E">
        <w:t>l</w:t>
      </w:r>
      <w:r w:rsidRPr="005E0B2E">
        <w:t>ska shema</w:t>
      </w:r>
      <w:r w:rsidR="00C066BB" w:rsidRPr="005E0B2E">
        <w:t xml:space="preserve"> u iznosu </w:t>
      </w:r>
      <w:r w:rsidR="005F0A22">
        <w:t>121,44</w:t>
      </w:r>
      <w:r w:rsidR="00D9398A">
        <w:t xml:space="preserve"> €</w:t>
      </w:r>
      <w:r w:rsidR="005F0A22">
        <w:t xml:space="preserve"> i projekt Inkluzija 652,37 €</w:t>
      </w:r>
      <w:r w:rsidR="00FD010E">
        <w:t>. Ukupan iznos 773,81 €, što čini povećanje od 835,29 % u  odnosu na prethodnu godinu.</w:t>
      </w:r>
    </w:p>
    <w:p w14:paraId="3D031166" w14:textId="77777777" w:rsidR="00A2615C" w:rsidRPr="005E0B2E" w:rsidRDefault="00D9398A" w:rsidP="00A2615C">
      <w:pPr>
        <w:jc w:val="both"/>
        <w:outlineLvl w:val="0"/>
      </w:pPr>
      <w:r>
        <w:t>Kapitalne</w:t>
      </w:r>
      <w:r w:rsidR="005760A4">
        <w:t xml:space="preserve"> pomoći proračunskim korisnicima iz općinskog proračuna</w:t>
      </w:r>
      <w:r w:rsidR="00A2615C" w:rsidRPr="005E0B2E">
        <w:t xml:space="preserve"> </w:t>
      </w:r>
      <w:r w:rsidR="005760A4">
        <w:t xml:space="preserve">uplatila je Općina </w:t>
      </w:r>
      <w:r w:rsidR="00BB15EC">
        <w:t xml:space="preserve">Pašman u iznosu </w:t>
      </w:r>
      <w:r>
        <w:t>1.183,00</w:t>
      </w:r>
      <w:r w:rsidR="008D2BC6">
        <w:t xml:space="preserve"> </w:t>
      </w:r>
      <w:r>
        <w:t>€</w:t>
      </w:r>
      <w:r w:rsidR="008D2BC6">
        <w:t>.</w:t>
      </w:r>
    </w:p>
    <w:p w14:paraId="39BF54FD" w14:textId="77777777" w:rsidR="00776944" w:rsidRPr="005E0B2E" w:rsidRDefault="00776944" w:rsidP="00776944">
      <w:pPr>
        <w:pStyle w:val="Default"/>
        <w:rPr>
          <w:rFonts w:ascii="Times New Roman" w:hAnsi="Times New Roman" w:cs="Times New Roman"/>
        </w:rPr>
      </w:pPr>
    </w:p>
    <w:p w14:paraId="7C2C4D11" w14:textId="77777777" w:rsidR="00776944" w:rsidRPr="005E0B2E" w:rsidRDefault="00C066BB" w:rsidP="00776944">
      <w:pPr>
        <w:pStyle w:val="Default"/>
        <w:rPr>
          <w:rFonts w:ascii="Times New Roman" w:hAnsi="Times New Roman" w:cs="Times New Roman"/>
          <w:b/>
        </w:rPr>
      </w:pPr>
      <w:r w:rsidRPr="005E0B2E">
        <w:rPr>
          <w:rFonts w:ascii="Times New Roman" w:hAnsi="Times New Roman" w:cs="Times New Roman"/>
          <w:b/>
        </w:rPr>
        <w:t>Prihodi od upravnih i administrativnih pristojbi, pristojbi po posebnim propisima i naknadama</w:t>
      </w:r>
    </w:p>
    <w:p w14:paraId="4A95793D" w14:textId="77777777" w:rsidR="00C066BB" w:rsidRPr="005760A4" w:rsidRDefault="00C066BB" w:rsidP="005760A4">
      <w:pPr>
        <w:spacing w:after="304" w:line="278" w:lineRule="exact"/>
        <w:ind w:right="300"/>
        <w:jc w:val="both"/>
      </w:pPr>
      <w:r w:rsidRPr="005E0B2E">
        <w:t>Namjenski</w:t>
      </w:r>
      <w:r w:rsidR="00D9398A">
        <w:t>h</w:t>
      </w:r>
      <w:r w:rsidRPr="005E0B2E">
        <w:t xml:space="preserve"> prihod</w:t>
      </w:r>
      <w:r w:rsidR="00D9398A">
        <w:t>a</w:t>
      </w:r>
      <w:r w:rsidRPr="005E0B2E">
        <w:t xml:space="preserve"> od sufinanciranja u 202</w:t>
      </w:r>
      <w:r w:rsidR="00D9398A">
        <w:t>4</w:t>
      </w:r>
      <w:r w:rsidRPr="005E0B2E">
        <w:t xml:space="preserve">. godini </w:t>
      </w:r>
      <w:r w:rsidR="00D9398A">
        <w:t>nije bilo</w:t>
      </w:r>
      <w:r w:rsidR="00FD010E">
        <w:t>.</w:t>
      </w:r>
    </w:p>
    <w:p w14:paraId="635900EF" w14:textId="77777777" w:rsidR="00776944" w:rsidRPr="005E0B2E" w:rsidRDefault="00776944" w:rsidP="00776944">
      <w:pPr>
        <w:pStyle w:val="Default"/>
        <w:rPr>
          <w:rFonts w:ascii="Times New Roman" w:hAnsi="Times New Roman" w:cs="Times New Roman"/>
        </w:rPr>
      </w:pPr>
      <w:r w:rsidRPr="005E0B2E">
        <w:rPr>
          <w:rFonts w:ascii="Times New Roman" w:hAnsi="Times New Roman" w:cs="Times New Roman"/>
          <w:b/>
          <w:bCs/>
        </w:rPr>
        <w:t xml:space="preserve">Prihodi od prodaje proizvoda i roba te pruženih usluga </w:t>
      </w:r>
    </w:p>
    <w:p w14:paraId="6885C09D" w14:textId="77777777" w:rsidR="00776944" w:rsidRPr="005E0B2E" w:rsidRDefault="00776944" w:rsidP="00776944">
      <w:pPr>
        <w:pStyle w:val="Default"/>
        <w:rPr>
          <w:rFonts w:ascii="Times New Roman" w:hAnsi="Times New Roman" w:cs="Times New Roman"/>
        </w:rPr>
      </w:pPr>
      <w:r w:rsidRPr="005E0B2E">
        <w:rPr>
          <w:rFonts w:ascii="Times New Roman" w:hAnsi="Times New Roman" w:cs="Times New Roman"/>
        </w:rPr>
        <w:t>Prihodi od prodaje proizvoda i roba te pruženih usluga</w:t>
      </w:r>
      <w:r w:rsidR="00ED1CDE">
        <w:rPr>
          <w:rFonts w:ascii="Times New Roman" w:hAnsi="Times New Roman" w:cs="Times New Roman"/>
        </w:rPr>
        <w:t xml:space="preserve">, </w:t>
      </w:r>
      <w:r w:rsidRPr="005E0B2E">
        <w:rPr>
          <w:rFonts w:ascii="Times New Roman" w:hAnsi="Times New Roman" w:cs="Times New Roman"/>
        </w:rPr>
        <w:t xml:space="preserve">odnose se na </w:t>
      </w:r>
      <w:r w:rsidR="00927BAC" w:rsidRPr="005E0B2E">
        <w:rPr>
          <w:rFonts w:ascii="Times New Roman" w:hAnsi="Times New Roman" w:cs="Times New Roman"/>
        </w:rPr>
        <w:t>prihode od najma školske dvorane</w:t>
      </w:r>
      <w:r w:rsidR="00D9398A">
        <w:rPr>
          <w:rFonts w:ascii="Times New Roman" w:hAnsi="Times New Roman" w:cs="Times New Roman"/>
        </w:rPr>
        <w:t>.</w:t>
      </w:r>
      <w:r w:rsidR="00927BAC" w:rsidRPr="005E0B2E">
        <w:rPr>
          <w:rFonts w:ascii="Times New Roman" w:hAnsi="Times New Roman" w:cs="Times New Roman"/>
        </w:rPr>
        <w:t xml:space="preserve"> </w:t>
      </w:r>
      <w:r w:rsidR="00D9398A">
        <w:rPr>
          <w:rFonts w:ascii="Times New Roman" w:hAnsi="Times New Roman" w:cs="Times New Roman"/>
        </w:rPr>
        <w:t>P</w:t>
      </w:r>
      <w:r w:rsidR="00BB15EC">
        <w:rPr>
          <w:rFonts w:ascii="Times New Roman" w:hAnsi="Times New Roman" w:cs="Times New Roman"/>
        </w:rPr>
        <w:t>rihoda učeničke zadruge Boduli</w:t>
      </w:r>
      <w:r w:rsidR="00AF5A0B" w:rsidRPr="005E0B2E">
        <w:rPr>
          <w:rFonts w:ascii="Times New Roman" w:hAnsi="Times New Roman" w:cs="Times New Roman"/>
        </w:rPr>
        <w:t xml:space="preserve"> </w:t>
      </w:r>
      <w:r w:rsidR="00D9398A">
        <w:rPr>
          <w:rFonts w:ascii="Times New Roman" w:hAnsi="Times New Roman" w:cs="Times New Roman"/>
        </w:rPr>
        <w:t>nije bilo.</w:t>
      </w:r>
      <w:r w:rsidR="00FD010E">
        <w:rPr>
          <w:rFonts w:ascii="Times New Roman" w:hAnsi="Times New Roman" w:cs="Times New Roman"/>
        </w:rPr>
        <w:t xml:space="preserve"> </w:t>
      </w:r>
      <w:r w:rsidR="00232758" w:rsidRPr="005E0B2E">
        <w:rPr>
          <w:rFonts w:ascii="Times New Roman" w:hAnsi="Times New Roman" w:cs="Times New Roman"/>
        </w:rPr>
        <w:t>Vlastitim prihodima predviđeno je financiranje materijalnih rashoda koji proizlaze iz korištenja školske sportske dvorane, a ne mogu se pokriti minimalnim standardom. Kao i poboljšanje učeničkog standarda prema planu i programu rada škole.</w:t>
      </w:r>
      <w:r w:rsidRPr="005E0B2E">
        <w:rPr>
          <w:rFonts w:ascii="Times New Roman" w:hAnsi="Times New Roman" w:cs="Times New Roman"/>
        </w:rPr>
        <w:t xml:space="preserve"> </w:t>
      </w:r>
    </w:p>
    <w:p w14:paraId="6E3B4789" w14:textId="77777777" w:rsidR="00232758" w:rsidRPr="00FD010E" w:rsidRDefault="00776944" w:rsidP="00FD010E">
      <w:pPr>
        <w:pStyle w:val="Default"/>
        <w:rPr>
          <w:rFonts w:ascii="Times New Roman" w:hAnsi="Times New Roman" w:cs="Times New Roman"/>
        </w:rPr>
      </w:pPr>
      <w:r w:rsidRPr="005E0B2E">
        <w:rPr>
          <w:rFonts w:ascii="Times New Roman" w:hAnsi="Times New Roman" w:cs="Times New Roman"/>
        </w:rPr>
        <w:t>U 202</w:t>
      </w:r>
      <w:r w:rsidR="00FD010E">
        <w:rPr>
          <w:rFonts w:ascii="Times New Roman" w:hAnsi="Times New Roman" w:cs="Times New Roman"/>
        </w:rPr>
        <w:t>4</w:t>
      </w:r>
      <w:r w:rsidRPr="005E0B2E">
        <w:rPr>
          <w:rFonts w:ascii="Times New Roman" w:hAnsi="Times New Roman" w:cs="Times New Roman"/>
        </w:rPr>
        <w:t xml:space="preserve">. godini ostvareno je prihoda u iznosu od </w:t>
      </w:r>
      <w:r w:rsidR="00FD010E">
        <w:rPr>
          <w:rFonts w:ascii="Times New Roman" w:hAnsi="Times New Roman" w:cs="Times New Roman"/>
        </w:rPr>
        <w:t>3.250</w:t>
      </w:r>
      <w:r w:rsidR="005D6D19">
        <w:rPr>
          <w:rFonts w:ascii="Times New Roman" w:hAnsi="Times New Roman" w:cs="Times New Roman"/>
        </w:rPr>
        <w:t xml:space="preserve"> </w:t>
      </w:r>
      <w:r w:rsidR="00FD010E">
        <w:rPr>
          <w:rFonts w:ascii="Times New Roman" w:hAnsi="Times New Roman" w:cs="Times New Roman"/>
        </w:rPr>
        <w:t>€</w:t>
      </w:r>
      <w:r w:rsidRPr="005E0B2E">
        <w:rPr>
          <w:rFonts w:ascii="Times New Roman" w:hAnsi="Times New Roman" w:cs="Times New Roman"/>
        </w:rPr>
        <w:t xml:space="preserve"> što je </w:t>
      </w:r>
      <w:r w:rsidR="00846AC6">
        <w:rPr>
          <w:rFonts w:ascii="Times New Roman" w:hAnsi="Times New Roman" w:cs="Times New Roman"/>
        </w:rPr>
        <w:t>4</w:t>
      </w:r>
      <w:r w:rsidR="00FD010E">
        <w:rPr>
          <w:rFonts w:ascii="Times New Roman" w:hAnsi="Times New Roman" w:cs="Times New Roman"/>
        </w:rPr>
        <w:t>6,43</w:t>
      </w:r>
      <w:r w:rsidRPr="005E0B2E">
        <w:rPr>
          <w:rFonts w:ascii="Times New Roman" w:hAnsi="Times New Roman" w:cs="Times New Roman"/>
        </w:rPr>
        <w:t xml:space="preserve">% </w:t>
      </w:r>
      <w:r w:rsidR="00232758" w:rsidRPr="005E0B2E">
        <w:rPr>
          <w:rFonts w:ascii="Times New Roman" w:hAnsi="Times New Roman" w:cs="Times New Roman"/>
        </w:rPr>
        <w:t xml:space="preserve">od </w:t>
      </w:r>
      <w:r w:rsidRPr="005E0B2E">
        <w:rPr>
          <w:rFonts w:ascii="Times New Roman" w:hAnsi="Times New Roman" w:cs="Times New Roman"/>
        </w:rPr>
        <w:t xml:space="preserve">planiranog i </w:t>
      </w:r>
      <w:r w:rsidR="00FD010E">
        <w:rPr>
          <w:rFonts w:ascii="Times New Roman" w:hAnsi="Times New Roman" w:cs="Times New Roman"/>
        </w:rPr>
        <w:t>76,09</w:t>
      </w:r>
      <w:r w:rsidR="00232758" w:rsidRPr="005E0B2E">
        <w:rPr>
          <w:rFonts w:ascii="Times New Roman" w:hAnsi="Times New Roman" w:cs="Times New Roman"/>
        </w:rPr>
        <w:t>%</w:t>
      </w:r>
      <w:r w:rsidRPr="005E0B2E">
        <w:rPr>
          <w:rFonts w:ascii="Times New Roman" w:hAnsi="Times New Roman" w:cs="Times New Roman"/>
        </w:rPr>
        <w:t xml:space="preserve"> više u odnosu na prethodnu godinu. </w:t>
      </w:r>
    </w:p>
    <w:p w14:paraId="73344050" w14:textId="77777777" w:rsidR="005760A4" w:rsidRPr="005760A4" w:rsidRDefault="00776944" w:rsidP="00776944">
      <w:pPr>
        <w:pStyle w:val="Default"/>
        <w:rPr>
          <w:rFonts w:ascii="Times New Roman" w:hAnsi="Times New Roman" w:cs="Times New Roman"/>
          <w:b/>
          <w:bCs/>
        </w:rPr>
      </w:pPr>
      <w:r w:rsidRPr="005E0B2E">
        <w:rPr>
          <w:rFonts w:ascii="Times New Roman" w:hAnsi="Times New Roman" w:cs="Times New Roman"/>
          <w:b/>
          <w:bCs/>
        </w:rPr>
        <w:t xml:space="preserve">Prihodi iz nadležnog proračuna i od HZZO-a temeljem ugovornih obveza </w:t>
      </w:r>
    </w:p>
    <w:p w14:paraId="36942C7B" w14:textId="77777777" w:rsidR="00415D2C" w:rsidRDefault="00776944" w:rsidP="00776944">
      <w:pPr>
        <w:jc w:val="both"/>
        <w:outlineLvl w:val="0"/>
      </w:pPr>
      <w:r w:rsidRPr="005E0B2E">
        <w:t xml:space="preserve">Prihodi iz nadležnog proračuna i od HZZO-a temeljem ugovornih obveza su ostvareni u ukupnom iznosu od </w:t>
      </w:r>
      <w:r w:rsidR="00FD010E">
        <w:t>73.431,30</w:t>
      </w:r>
      <w:r w:rsidR="005D6D19">
        <w:t xml:space="preserve"> </w:t>
      </w:r>
      <w:r w:rsidR="00FD010E">
        <w:t>€</w:t>
      </w:r>
      <w:r w:rsidRPr="005E0B2E">
        <w:t xml:space="preserve"> što je </w:t>
      </w:r>
      <w:r w:rsidR="00FD010E">
        <w:t>62,31</w:t>
      </w:r>
      <w:r w:rsidRPr="005E0B2E">
        <w:t>% od plana te</w:t>
      </w:r>
      <w:r w:rsidR="00FD010E">
        <w:t xml:space="preserve"> 123,65</w:t>
      </w:r>
      <w:r w:rsidRPr="005E0B2E">
        <w:t xml:space="preserve">% </w:t>
      </w:r>
      <w:r w:rsidR="00AF5A0B" w:rsidRPr="005E0B2E">
        <w:t>više</w:t>
      </w:r>
      <w:r w:rsidRPr="005E0B2E">
        <w:t xml:space="preserve"> od prethodne godine. Prihodi iz proračuna za financiranje redovne djelatnosti su prihodi iz proračuna </w:t>
      </w:r>
      <w:r w:rsidR="00ED1CDE" w:rsidRPr="005E0B2E">
        <w:t>Zadarske</w:t>
      </w:r>
      <w:r w:rsidRPr="005E0B2E">
        <w:t xml:space="preserve"> </w:t>
      </w:r>
      <w:r w:rsidR="00FD010E">
        <w:t>županije</w:t>
      </w:r>
      <w:r w:rsidR="00846AC6">
        <w:t>.</w:t>
      </w:r>
    </w:p>
    <w:p w14:paraId="6D7B486B" w14:textId="77777777" w:rsidR="00FD010E" w:rsidRDefault="00FD010E" w:rsidP="00776944">
      <w:pPr>
        <w:jc w:val="both"/>
        <w:outlineLvl w:val="0"/>
      </w:pPr>
    </w:p>
    <w:p w14:paraId="2D9613A1" w14:textId="77777777" w:rsidR="00415D2C" w:rsidRPr="00415D2C" w:rsidRDefault="00415D2C" w:rsidP="00776944">
      <w:pPr>
        <w:jc w:val="both"/>
        <w:outlineLvl w:val="0"/>
        <w:rPr>
          <w:b/>
          <w:bCs/>
        </w:rPr>
      </w:pPr>
      <w:r w:rsidRPr="00415D2C">
        <w:rPr>
          <w:b/>
          <w:bCs/>
        </w:rPr>
        <w:t>Pomoći temeljem prijenosa EU sredstava</w:t>
      </w:r>
    </w:p>
    <w:p w14:paraId="717BCA8C" w14:textId="77777777" w:rsidR="00415D2C" w:rsidRDefault="00415D2C" w:rsidP="002D3671">
      <w:pPr>
        <w:jc w:val="both"/>
        <w:outlineLvl w:val="0"/>
      </w:pPr>
    </w:p>
    <w:p w14:paraId="35164C81" w14:textId="77777777" w:rsidR="00FD010E" w:rsidRPr="005E0B2E" w:rsidRDefault="00FD010E" w:rsidP="002D3671">
      <w:pPr>
        <w:jc w:val="both"/>
        <w:outlineLvl w:val="0"/>
      </w:pPr>
      <w:r>
        <w:t>Prihoda nije bilo u 2024. godini.</w:t>
      </w:r>
    </w:p>
    <w:p w14:paraId="3381BD37" w14:textId="77777777" w:rsidR="005F7799" w:rsidRDefault="005F7799" w:rsidP="005F7799">
      <w:pPr>
        <w:ind w:left="360"/>
        <w:jc w:val="both"/>
        <w:outlineLvl w:val="0"/>
        <w:rPr>
          <w:sz w:val="22"/>
          <w:szCs w:val="22"/>
        </w:rPr>
      </w:pPr>
    </w:p>
    <w:p w14:paraId="1344C458" w14:textId="77777777" w:rsidR="005D6D19" w:rsidRDefault="005D6D19" w:rsidP="005F7799">
      <w:pPr>
        <w:ind w:left="360"/>
        <w:jc w:val="both"/>
        <w:outlineLvl w:val="0"/>
        <w:rPr>
          <w:sz w:val="22"/>
          <w:szCs w:val="22"/>
        </w:rPr>
      </w:pPr>
    </w:p>
    <w:p w14:paraId="502D23E2" w14:textId="77777777" w:rsidR="005D6D19" w:rsidRDefault="005D6D19" w:rsidP="005F7799">
      <w:pPr>
        <w:ind w:left="360"/>
        <w:jc w:val="both"/>
        <w:outlineLvl w:val="0"/>
        <w:rPr>
          <w:sz w:val="22"/>
          <w:szCs w:val="22"/>
        </w:rPr>
      </w:pPr>
    </w:p>
    <w:p w14:paraId="6EC66C9E" w14:textId="77777777" w:rsidR="00983B79" w:rsidRDefault="00983B79" w:rsidP="005F7799">
      <w:pPr>
        <w:ind w:left="360"/>
        <w:jc w:val="both"/>
        <w:outlineLvl w:val="0"/>
        <w:rPr>
          <w:b/>
        </w:rPr>
      </w:pPr>
      <w:r w:rsidRPr="00EF5118">
        <w:rPr>
          <w:b/>
        </w:rPr>
        <w:t>POSEBNI DIO-RASHODI I IZDACI</w:t>
      </w:r>
    </w:p>
    <w:p w14:paraId="4D41C93B" w14:textId="77777777" w:rsidR="00983B79" w:rsidRPr="006720D2" w:rsidRDefault="00983B79" w:rsidP="005F7799">
      <w:pPr>
        <w:ind w:left="360"/>
        <w:jc w:val="both"/>
        <w:outlineLvl w:val="0"/>
      </w:pPr>
    </w:p>
    <w:p w14:paraId="6FD1C28F" w14:textId="77777777" w:rsidR="00983B79" w:rsidRPr="006720D2" w:rsidRDefault="00983B79" w:rsidP="001D6AE9">
      <w:pPr>
        <w:jc w:val="both"/>
        <w:outlineLvl w:val="0"/>
      </w:pPr>
      <w:r w:rsidRPr="006720D2">
        <w:t>Planirani rashodi i izdaci evidentirani su prema programima, funkcijskoj klasifikaciji, ekonomskoj klasifikaciji na 4.</w:t>
      </w:r>
      <w:r w:rsidR="00A41216">
        <w:t xml:space="preserve"> </w:t>
      </w:r>
      <w:r w:rsidRPr="006720D2">
        <w:t xml:space="preserve">razini te izvorima financiranja u ukupnom iznosu od </w:t>
      </w:r>
      <w:r w:rsidR="000F0E25">
        <w:t>91</w:t>
      </w:r>
      <w:r w:rsidR="009C2213">
        <w:t>7.263</w:t>
      </w:r>
      <w:r w:rsidR="000F0E25">
        <w:t>,40</w:t>
      </w:r>
      <w:r w:rsidR="005D6D19">
        <w:t xml:space="preserve"> </w:t>
      </w:r>
      <w:r w:rsidR="00FD010E">
        <w:t>€</w:t>
      </w:r>
      <w:r w:rsidR="005D6D19">
        <w:t>.</w:t>
      </w:r>
    </w:p>
    <w:p w14:paraId="5D21D7E4" w14:textId="77777777" w:rsidR="00983B79" w:rsidRPr="006720D2" w:rsidRDefault="00983B79" w:rsidP="001D6AE9">
      <w:pPr>
        <w:ind w:left="360"/>
        <w:jc w:val="both"/>
        <w:outlineLvl w:val="0"/>
      </w:pPr>
    </w:p>
    <w:p w14:paraId="76642E0D" w14:textId="77777777" w:rsidR="00983B79" w:rsidRPr="006720D2" w:rsidRDefault="00983B79" w:rsidP="001D6AE9">
      <w:pPr>
        <w:jc w:val="both"/>
        <w:outlineLvl w:val="0"/>
      </w:pPr>
      <w:r w:rsidRPr="006720D2">
        <w:lastRenderedPageBreak/>
        <w:t xml:space="preserve">Ukupni rashodi izvršeni su u iznosu od </w:t>
      </w:r>
      <w:r w:rsidR="000F0E25">
        <w:t>409.296,99</w:t>
      </w:r>
      <w:r w:rsidR="005D6D19">
        <w:t xml:space="preserve"> </w:t>
      </w:r>
      <w:r w:rsidR="000F0E25">
        <w:t>€</w:t>
      </w:r>
      <w:r w:rsidR="005D6D19">
        <w:t xml:space="preserve"> </w:t>
      </w:r>
      <w:r w:rsidR="00613723" w:rsidRPr="006720D2">
        <w:t xml:space="preserve">što iznosi </w:t>
      </w:r>
      <w:r w:rsidR="00415D2C">
        <w:t>4</w:t>
      </w:r>
      <w:r w:rsidR="000F0E25">
        <w:t>4,62</w:t>
      </w:r>
      <w:r w:rsidR="00415D2C">
        <w:t xml:space="preserve"> </w:t>
      </w:r>
      <w:r w:rsidR="00613723" w:rsidRPr="006720D2">
        <w:t xml:space="preserve">% u odnosu  na plan </w:t>
      </w:r>
      <w:r w:rsidR="00F34812">
        <w:t xml:space="preserve">i </w:t>
      </w:r>
      <w:r w:rsidR="005D6D19">
        <w:t>1</w:t>
      </w:r>
      <w:r w:rsidR="000F0E25">
        <w:t>30,23</w:t>
      </w:r>
      <w:r w:rsidR="00415D2C">
        <w:t xml:space="preserve"> </w:t>
      </w:r>
      <w:r w:rsidR="00613723" w:rsidRPr="006720D2">
        <w:t>%  izvršenja u ovoj prema 202</w:t>
      </w:r>
      <w:r w:rsidR="000F0E25">
        <w:t>3</w:t>
      </w:r>
      <w:r w:rsidR="00613723" w:rsidRPr="006720D2">
        <w:t>.g</w:t>
      </w:r>
      <w:r w:rsidR="00F34812">
        <w:t>odine.</w:t>
      </w:r>
    </w:p>
    <w:p w14:paraId="7C479BF6" w14:textId="77777777" w:rsidR="00613723" w:rsidRPr="006720D2" w:rsidRDefault="00613723" w:rsidP="001D6AE9">
      <w:pPr>
        <w:ind w:left="360"/>
        <w:jc w:val="both"/>
        <w:outlineLvl w:val="0"/>
      </w:pPr>
    </w:p>
    <w:p w14:paraId="6237144A" w14:textId="77777777" w:rsidR="004A1142" w:rsidRDefault="00613723" w:rsidP="001D6AE9">
      <w:pPr>
        <w:jc w:val="both"/>
        <w:outlineLvl w:val="0"/>
      </w:pPr>
      <w:r w:rsidRPr="00EF5118">
        <w:rPr>
          <w:b/>
        </w:rPr>
        <w:t>Program</w:t>
      </w:r>
      <w:r w:rsidR="006C663D" w:rsidRPr="00EF5118">
        <w:rPr>
          <w:b/>
        </w:rPr>
        <w:t xml:space="preserve"> A</w:t>
      </w:r>
      <w:r w:rsidRPr="00EF5118">
        <w:rPr>
          <w:b/>
        </w:rPr>
        <w:t xml:space="preserve"> 2202 Osnovno školstvo standard</w:t>
      </w:r>
      <w:r w:rsidRPr="006720D2">
        <w:t xml:space="preserve"> </w:t>
      </w:r>
    </w:p>
    <w:p w14:paraId="761258AF" w14:textId="77777777" w:rsidR="004A1142" w:rsidRPr="005760A4" w:rsidRDefault="004A1142" w:rsidP="005760A4">
      <w:pPr>
        <w:spacing w:after="304" w:line="278" w:lineRule="exact"/>
        <w:ind w:right="300"/>
        <w:jc w:val="both"/>
      </w:pPr>
      <w:r w:rsidRPr="004A1142">
        <w:rPr>
          <w:color w:val="000000"/>
        </w:rPr>
        <w:t xml:space="preserve">Redovna djelatnost </w:t>
      </w:r>
      <w:r w:rsidR="00CE7F85">
        <w:rPr>
          <w:color w:val="000000"/>
        </w:rPr>
        <w:t xml:space="preserve">škole </w:t>
      </w:r>
      <w:r w:rsidRPr="004A1142">
        <w:rPr>
          <w:color w:val="000000"/>
        </w:rPr>
        <w:t xml:space="preserve">financira se iz sredstava primljenih od </w:t>
      </w:r>
      <w:r>
        <w:rPr>
          <w:color w:val="000000"/>
        </w:rPr>
        <w:t>Zadarske županije</w:t>
      </w:r>
      <w:r w:rsidRPr="004A1142">
        <w:rPr>
          <w:color w:val="000000"/>
        </w:rPr>
        <w:t xml:space="preserve">, sredstva ovise o broju učenika i razrednih odjeljenja, </w:t>
      </w:r>
      <w:r w:rsidR="003007B4">
        <w:rPr>
          <w:color w:val="000000"/>
        </w:rPr>
        <w:t>te</w:t>
      </w:r>
      <w:r w:rsidRPr="004A1142">
        <w:rPr>
          <w:color w:val="000000"/>
        </w:rPr>
        <w:t xml:space="preserve"> </w:t>
      </w:r>
      <w:r w:rsidR="003007B4">
        <w:t xml:space="preserve">ugovornim obvezama škole za energente, zakupnine i najamnine (prijevoz učenika), </w:t>
      </w:r>
      <w:r w:rsidR="003007B4" w:rsidRPr="007F1BE5">
        <w:t>tekuće režijske troškove i usluge</w:t>
      </w:r>
      <w:r w:rsidR="003007B4">
        <w:t>,</w:t>
      </w:r>
      <w:r w:rsidR="002F16CD">
        <w:t xml:space="preserve"> zdravstvene preglede,</w:t>
      </w:r>
      <w:r w:rsidR="003007B4">
        <w:t xml:space="preserve"> </w:t>
      </w:r>
      <w:r w:rsidR="003007B4" w:rsidRPr="007F1BE5">
        <w:t xml:space="preserve">održavanje i popravak opreme, nabavu uredskog materijala, rashoda za stručno usavršavanje zaposlenika i </w:t>
      </w:r>
      <w:r w:rsidR="003007B4">
        <w:t xml:space="preserve">ostale naknade troškova zaposlenika. </w:t>
      </w:r>
    </w:p>
    <w:p w14:paraId="38E130CE" w14:textId="77777777" w:rsidR="004A1142" w:rsidRDefault="00035366" w:rsidP="001D6AE9">
      <w:pPr>
        <w:jc w:val="both"/>
        <w:outlineLvl w:val="0"/>
      </w:pPr>
      <w:r w:rsidRPr="00864411">
        <w:rPr>
          <w:b/>
        </w:rPr>
        <w:t>Kod Aktivnosti 2202</w:t>
      </w:r>
      <w:r w:rsidR="00864411">
        <w:rPr>
          <w:b/>
        </w:rPr>
        <w:t>-01</w:t>
      </w:r>
      <w:r w:rsidR="003D472F" w:rsidRPr="00864411">
        <w:rPr>
          <w:b/>
        </w:rPr>
        <w:t xml:space="preserve"> </w:t>
      </w:r>
      <w:r w:rsidRPr="00864411">
        <w:rPr>
          <w:b/>
        </w:rPr>
        <w:t>djelatnost osnovnih škola</w:t>
      </w:r>
      <w:r w:rsidRPr="00E87BB8">
        <w:t xml:space="preserve"> </w:t>
      </w:r>
      <w:r w:rsidR="00E87BB8">
        <w:t>najveća su odstupanja na energiji i prijevozu zbog poskupljenja svih vrsta energenata.</w:t>
      </w:r>
      <w:r w:rsidR="000E0B1B">
        <w:t xml:space="preserve"> Pokriveni su i rashodi koji nisu bili pokriveni iz prošle godine kao na primjer prijevoz djece i ostali materijalni troškovi za čije pokriće nismo imali sredstava. </w:t>
      </w:r>
    </w:p>
    <w:p w14:paraId="321A12CC" w14:textId="77777777" w:rsidR="00DC1CCC" w:rsidRDefault="00DC1CCC" w:rsidP="001D6AE9">
      <w:pPr>
        <w:jc w:val="both"/>
        <w:outlineLvl w:val="0"/>
      </w:pPr>
    </w:p>
    <w:p w14:paraId="2D4FEC49" w14:textId="77777777" w:rsidR="00DC1CCC" w:rsidRPr="00DC1CCC" w:rsidRDefault="00DC1CCC" w:rsidP="001D6AE9">
      <w:pPr>
        <w:jc w:val="both"/>
        <w:outlineLvl w:val="0"/>
      </w:pPr>
      <w:r w:rsidRPr="00DC1CCC">
        <w:rPr>
          <w:b/>
          <w:bCs/>
        </w:rPr>
        <w:t>Kod Aktivnosti T2202-03 Hitne intervencije u osnovnim školama</w:t>
      </w:r>
      <w:r>
        <w:rPr>
          <w:b/>
          <w:bCs/>
        </w:rPr>
        <w:t xml:space="preserve"> </w:t>
      </w:r>
      <w:r>
        <w:t xml:space="preserve">imali smo renoviranje </w:t>
      </w:r>
      <w:proofErr w:type="spellStart"/>
      <w:r>
        <w:t>parketa</w:t>
      </w:r>
      <w:r w:rsidR="006157B7">
        <w:t>,t</w:t>
      </w:r>
      <w:r>
        <w:t>rošak</w:t>
      </w:r>
      <w:proofErr w:type="spellEnd"/>
      <w:r>
        <w:t xml:space="preserve"> renoviranja iznosi </w:t>
      </w:r>
      <w:r w:rsidR="006157B7">
        <w:t>2.880,00 € kao i popravak video sustava u iznosu od 1.569,25 €</w:t>
      </w:r>
      <w:r>
        <w:t>.</w:t>
      </w:r>
    </w:p>
    <w:p w14:paraId="6E286DA1" w14:textId="77777777" w:rsidR="0071086F" w:rsidRPr="00EF5118" w:rsidRDefault="0071086F" w:rsidP="003D472F">
      <w:pPr>
        <w:pStyle w:val="Tijeloteksta"/>
      </w:pPr>
    </w:p>
    <w:p w14:paraId="2002B3C6" w14:textId="77777777" w:rsidR="006C14D5" w:rsidRPr="006157B7" w:rsidRDefault="006C14D5" w:rsidP="001D6AE9">
      <w:pPr>
        <w:jc w:val="both"/>
        <w:outlineLvl w:val="0"/>
        <w:rPr>
          <w:bCs/>
        </w:rPr>
      </w:pPr>
      <w:r w:rsidRPr="00EF5118">
        <w:rPr>
          <w:b/>
        </w:rPr>
        <w:t>Program</w:t>
      </w:r>
      <w:r w:rsidR="006C663D" w:rsidRPr="00EF5118">
        <w:rPr>
          <w:b/>
        </w:rPr>
        <w:t xml:space="preserve"> </w:t>
      </w:r>
      <w:r w:rsidR="006157B7">
        <w:rPr>
          <w:b/>
        </w:rPr>
        <w:t xml:space="preserve">T4306-14 Projekt STEM COUNTY </w:t>
      </w:r>
      <w:r w:rsidR="006157B7">
        <w:rPr>
          <w:bCs/>
        </w:rPr>
        <w:t>je novi projekt na čijoj edukaciji su bili naši djelatnici u Norveškoj.</w:t>
      </w:r>
    </w:p>
    <w:p w14:paraId="22B77731" w14:textId="77777777" w:rsidR="00666BD8" w:rsidRDefault="00666BD8" w:rsidP="001D6AE9">
      <w:pPr>
        <w:jc w:val="both"/>
        <w:outlineLvl w:val="0"/>
      </w:pPr>
    </w:p>
    <w:p w14:paraId="7364587B" w14:textId="77777777" w:rsidR="007A7380" w:rsidRDefault="00A41216" w:rsidP="001D6AE9">
      <w:pPr>
        <w:jc w:val="both"/>
        <w:outlineLvl w:val="0"/>
      </w:pPr>
      <w:r>
        <w:t>Program</w:t>
      </w:r>
      <w:r w:rsidR="0071086F">
        <w:t xml:space="preserve"> obuhvaća financiranje širih javnih potreba u osnovnoj školi i različite aktivnosti kao što su A</w:t>
      </w:r>
      <w:r w:rsidR="007A7380">
        <w:t xml:space="preserve">2203-01 Javne potrebe u prosvjeti, </w:t>
      </w:r>
      <w:r w:rsidR="007A7380" w:rsidRPr="007A7380">
        <w:t>A2203-04</w:t>
      </w:r>
      <w:r w:rsidR="007A7380">
        <w:t xml:space="preserve"> </w:t>
      </w:r>
      <w:r w:rsidR="007A7380" w:rsidRPr="007A7380">
        <w:t>Podizanje kvalitete i standarda u školstvu</w:t>
      </w:r>
      <w:r w:rsidR="007A7380">
        <w:t xml:space="preserve">, </w:t>
      </w:r>
      <w:r w:rsidR="007A7380" w:rsidRPr="007A7380">
        <w:t>A2203-06</w:t>
      </w:r>
      <w:r w:rsidR="007A7380">
        <w:t xml:space="preserve"> </w:t>
      </w:r>
      <w:r w:rsidR="007A7380" w:rsidRPr="007A7380">
        <w:t>Školska kuhinja i kantina</w:t>
      </w:r>
      <w:r w:rsidR="007A7380">
        <w:t xml:space="preserve">, </w:t>
      </w:r>
      <w:r w:rsidR="007A7380" w:rsidRPr="007A7380">
        <w:t>A2203-08</w:t>
      </w:r>
      <w:r w:rsidR="007A7380">
        <w:t xml:space="preserve"> </w:t>
      </w:r>
      <w:r w:rsidR="007A7380" w:rsidRPr="007A7380">
        <w:t>Školska shema</w:t>
      </w:r>
      <w:r w:rsidR="007A7380">
        <w:t xml:space="preserve">, </w:t>
      </w:r>
      <w:r w:rsidR="007A7380" w:rsidRPr="007A7380">
        <w:t>A2203-27</w:t>
      </w:r>
      <w:r w:rsidR="007A7380">
        <w:t xml:space="preserve"> </w:t>
      </w:r>
      <w:r w:rsidR="007A7380" w:rsidRPr="007A7380">
        <w:t>Udžbenici</w:t>
      </w:r>
      <w:r w:rsidR="0075094C">
        <w:t xml:space="preserve">, </w:t>
      </w:r>
      <w:r w:rsidR="0075094C" w:rsidRPr="007A7380">
        <w:t>A2203-</w:t>
      </w:r>
      <w:r w:rsidR="0075094C">
        <w:t>31 Projekt e-škole, A2203-33 Prehrana za učenike, A2203-34 Zalihe menstrualnih higijenskih potrepština.</w:t>
      </w:r>
    </w:p>
    <w:p w14:paraId="6BA36409" w14:textId="77777777" w:rsidR="007A7380" w:rsidRDefault="007A7380" w:rsidP="001D6AE9">
      <w:pPr>
        <w:jc w:val="both"/>
        <w:outlineLvl w:val="0"/>
      </w:pPr>
    </w:p>
    <w:p w14:paraId="7641A91F" w14:textId="77777777" w:rsidR="007A7380" w:rsidRPr="008049B5" w:rsidRDefault="007A7380" w:rsidP="001D6AE9">
      <w:pPr>
        <w:jc w:val="both"/>
        <w:outlineLvl w:val="0"/>
        <w:rPr>
          <w:b/>
        </w:rPr>
      </w:pPr>
    </w:p>
    <w:p w14:paraId="50021434" w14:textId="77777777" w:rsidR="007A7380" w:rsidRDefault="007A7380" w:rsidP="001D6AE9">
      <w:pPr>
        <w:jc w:val="both"/>
        <w:outlineLvl w:val="0"/>
        <w:rPr>
          <w:b/>
        </w:rPr>
      </w:pPr>
      <w:r w:rsidRPr="008049B5">
        <w:rPr>
          <w:b/>
        </w:rPr>
        <w:t>A2203-04 Podizanje kvalitete i standarda u školstvu</w:t>
      </w:r>
    </w:p>
    <w:p w14:paraId="7ACDF829" w14:textId="77777777" w:rsidR="0075094C" w:rsidRPr="008049B5" w:rsidRDefault="0075094C" w:rsidP="001D6AE9">
      <w:pPr>
        <w:jc w:val="both"/>
        <w:outlineLvl w:val="0"/>
        <w:rPr>
          <w:b/>
        </w:rPr>
      </w:pPr>
    </w:p>
    <w:p w14:paraId="4AB644F7" w14:textId="77777777" w:rsidR="00C45C7D" w:rsidRDefault="00E81AC7" w:rsidP="001D6AE9">
      <w:pPr>
        <w:jc w:val="both"/>
        <w:outlineLvl w:val="0"/>
      </w:pPr>
      <w:r>
        <w:t xml:space="preserve">Materijalni rashodi i </w:t>
      </w:r>
      <w:r w:rsidR="00C45C7D">
        <w:t>usluge i rashodi za zaposlene koji se financiraju iz vlastitih sredstava povećani su u odnosu na prethodnu godinu, zbog nedostatka sredstava na pozicijama za redovnu djelatnost.</w:t>
      </w:r>
    </w:p>
    <w:p w14:paraId="4D808C2D" w14:textId="77777777" w:rsidR="00C45C7D" w:rsidRDefault="00C45C7D" w:rsidP="001D6AE9">
      <w:pPr>
        <w:jc w:val="both"/>
        <w:outlineLvl w:val="0"/>
      </w:pPr>
    </w:p>
    <w:p w14:paraId="578E6905" w14:textId="77777777" w:rsidR="00175FCA" w:rsidRPr="006023A5" w:rsidRDefault="00175FCA" w:rsidP="001D6AE9">
      <w:pPr>
        <w:jc w:val="both"/>
        <w:outlineLvl w:val="0"/>
        <w:rPr>
          <w:b/>
        </w:rPr>
      </w:pPr>
      <w:r w:rsidRPr="00175FCA">
        <w:rPr>
          <w:b/>
        </w:rPr>
        <w:t>A2203-08 Školska shema</w:t>
      </w:r>
    </w:p>
    <w:p w14:paraId="0D5FDA62" w14:textId="77777777" w:rsidR="00175FCA" w:rsidRDefault="00175FCA" w:rsidP="006023A5">
      <w:pPr>
        <w:jc w:val="both"/>
        <w:outlineLvl w:val="0"/>
      </w:pPr>
      <w:r>
        <w:t>Škola sudjeluje u programu Školske sheme</w:t>
      </w:r>
      <w:r w:rsidRPr="00175FCA">
        <w:t xml:space="preserve"> </w:t>
      </w:r>
      <w:r>
        <w:t xml:space="preserve">koji provodi </w:t>
      </w:r>
      <w:r w:rsidRPr="00175FCA">
        <w:t>Republika Hrvatska</w:t>
      </w:r>
      <w:r>
        <w:t>.</w:t>
      </w:r>
      <w:r w:rsidRPr="00175FCA">
        <w:t xml:space="preserve"> Shema zapravo predstavlja program potpore namijenjen poboljšanju distribucije poljoprivrednih proizvoda, koji ima za cilj promicanje uravnotežene prehrane i zdravih prehrambenih navika djece u odgojno-obrazovnim ustanovama.</w:t>
      </w:r>
      <w:r>
        <w:t xml:space="preserve"> Učenici dobivaju besplatne obroke voća, povrća, mlijeka i mliječnih</w:t>
      </w:r>
      <w:r w:rsidR="006023A5">
        <w:t xml:space="preserve"> proizvoda.</w:t>
      </w:r>
      <w:r w:rsidR="006157B7">
        <w:t xml:space="preserve"> U ovoj godini su imali program mlijeka i mliječnih proizvoda.</w:t>
      </w:r>
    </w:p>
    <w:p w14:paraId="314994DB" w14:textId="77777777" w:rsidR="00193335" w:rsidRPr="00193335" w:rsidRDefault="00193335" w:rsidP="006023A5">
      <w:pPr>
        <w:jc w:val="both"/>
        <w:outlineLvl w:val="0"/>
        <w:rPr>
          <w:b/>
        </w:rPr>
      </w:pPr>
    </w:p>
    <w:p w14:paraId="6EE05253" w14:textId="77777777" w:rsidR="00193335" w:rsidRDefault="00193335" w:rsidP="006023A5">
      <w:pPr>
        <w:jc w:val="both"/>
        <w:outlineLvl w:val="0"/>
        <w:rPr>
          <w:b/>
        </w:rPr>
      </w:pPr>
      <w:r w:rsidRPr="00193335">
        <w:rPr>
          <w:b/>
        </w:rPr>
        <w:t>A2203-33 Prehrana za učenike</w:t>
      </w:r>
    </w:p>
    <w:p w14:paraId="2EC31FE8" w14:textId="77777777" w:rsidR="00193335" w:rsidRDefault="00193335" w:rsidP="006023A5">
      <w:pPr>
        <w:jc w:val="both"/>
        <w:outlineLvl w:val="0"/>
        <w:rPr>
          <w:b/>
        </w:rPr>
      </w:pPr>
    </w:p>
    <w:p w14:paraId="0EABD489" w14:textId="77777777" w:rsidR="00193335" w:rsidRPr="00193335" w:rsidRDefault="00193335" w:rsidP="00193335">
      <w:pPr>
        <w:jc w:val="both"/>
        <w:outlineLvl w:val="0"/>
        <w:rPr>
          <w:b/>
        </w:rPr>
      </w:pPr>
    </w:p>
    <w:p w14:paraId="710549A8" w14:textId="77777777" w:rsidR="00193335" w:rsidRPr="00193335" w:rsidRDefault="00193335" w:rsidP="006023A5">
      <w:pPr>
        <w:jc w:val="both"/>
        <w:outlineLvl w:val="0"/>
      </w:pPr>
      <w:r w:rsidRPr="00193335">
        <w:t>Sukladno Odluci o kriterijima i načinu financiranja, odnosno sufinanciranja troškova prehrane za učenike osnovnih škola za  drugo polugodište školske godine 202</w:t>
      </w:r>
      <w:r w:rsidR="006157B7">
        <w:t>3</w:t>
      </w:r>
      <w:r w:rsidRPr="00193335">
        <w:t>./202</w:t>
      </w:r>
      <w:r w:rsidR="006157B7">
        <w:t>4</w:t>
      </w:r>
      <w:r w:rsidRPr="00193335">
        <w:t>.</w:t>
      </w:r>
      <w:r>
        <w:t xml:space="preserve">, </w:t>
      </w:r>
      <w:r w:rsidRPr="00193335">
        <w:t>Vlad</w:t>
      </w:r>
      <w:r>
        <w:t>e</w:t>
      </w:r>
      <w:r w:rsidRPr="00193335">
        <w:t xml:space="preserve"> Republike Hrvatske </w:t>
      </w:r>
      <w:r>
        <w:t>u</w:t>
      </w:r>
      <w:r w:rsidRPr="00193335">
        <w:t>čenik koji u drugom polugodištu školske godine 202</w:t>
      </w:r>
      <w:r w:rsidR="006157B7">
        <w:t>3</w:t>
      </w:r>
      <w:r w:rsidRPr="00193335">
        <w:t>./202</w:t>
      </w:r>
      <w:r w:rsidR="006157B7">
        <w:t>4</w:t>
      </w:r>
      <w:r w:rsidRPr="00193335">
        <w:t>. redovito pohađa osnovnu školu, ostvaruje pravo financiranja, odnosno sufinanciranja prehrane u iznosu od 1,33 eura/10,00 kuna  po danu, za dane kada je na nastavi.</w:t>
      </w:r>
    </w:p>
    <w:p w14:paraId="72E7B394" w14:textId="77777777" w:rsidR="006C663D" w:rsidRDefault="006C663D" w:rsidP="001D6AE9">
      <w:pPr>
        <w:ind w:left="360"/>
        <w:jc w:val="both"/>
        <w:outlineLvl w:val="0"/>
      </w:pPr>
    </w:p>
    <w:p w14:paraId="3DE13737" w14:textId="77777777" w:rsidR="00193335" w:rsidRDefault="00223D90" w:rsidP="00223D90">
      <w:pPr>
        <w:jc w:val="both"/>
        <w:outlineLvl w:val="0"/>
        <w:rPr>
          <w:b/>
        </w:rPr>
      </w:pPr>
      <w:r w:rsidRPr="00223D90">
        <w:rPr>
          <w:b/>
        </w:rPr>
        <w:t>A2203-34 Zalihe menstrualnih higijenskih potrepština</w:t>
      </w:r>
    </w:p>
    <w:p w14:paraId="04101BF7" w14:textId="77777777" w:rsidR="00223D90" w:rsidRDefault="00223D90" w:rsidP="00223D90">
      <w:pPr>
        <w:jc w:val="both"/>
        <w:outlineLvl w:val="0"/>
        <w:rPr>
          <w:b/>
        </w:rPr>
      </w:pPr>
    </w:p>
    <w:p w14:paraId="790D842E" w14:textId="77777777" w:rsidR="00223D90" w:rsidRPr="00662455" w:rsidRDefault="002E44C4" w:rsidP="00223D90">
      <w:pPr>
        <w:jc w:val="both"/>
        <w:outlineLvl w:val="0"/>
      </w:pPr>
      <w:r>
        <w:t>I u</w:t>
      </w:r>
      <w:r w:rsidR="002D3132" w:rsidRPr="00662455">
        <w:t xml:space="preserve"> ovoj školskoj godini škole su dobile sredstva za nabavu zaliha besplatnih menstrualnih higijenskih potrepština (uložaka) za učenice.</w:t>
      </w:r>
    </w:p>
    <w:p w14:paraId="1694D46C" w14:textId="77777777" w:rsidR="00223D90" w:rsidRPr="00EF5118" w:rsidRDefault="00223D90" w:rsidP="00223D90">
      <w:pPr>
        <w:jc w:val="both"/>
        <w:outlineLvl w:val="0"/>
        <w:rPr>
          <w:b/>
        </w:rPr>
      </w:pPr>
    </w:p>
    <w:p w14:paraId="66A5E283" w14:textId="77777777" w:rsidR="008049B5" w:rsidRDefault="006F2CDD" w:rsidP="0039417E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4306 Nacionalni EU projekti</w:t>
      </w:r>
    </w:p>
    <w:p w14:paraId="04EFAD09" w14:textId="77777777" w:rsidR="008049B5" w:rsidRDefault="008049B5" w:rsidP="0039417E">
      <w:pPr>
        <w:pStyle w:val="Default"/>
        <w:rPr>
          <w:rFonts w:ascii="Times New Roman" w:hAnsi="Times New Roman" w:cs="Times New Roman"/>
          <w:b/>
        </w:rPr>
      </w:pPr>
    </w:p>
    <w:p w14:paraId="79CDE5E4" w14:textId="77777777" w:rsidR="0039417E" w:rsidRDefault="006C663D" w:rsidP="0039417E">
      <w:pPr>
        <w:pStyle w:val="Default"/>
        <w:rPr>
          <w:rFonts w:ascii="Times New Roman" w:hAnsi="Times New Roman" w:cs="Times New Roman"/>
          <w:b/>
        </w:rPr>
      </w:pPr>
      <w:r w:rsidRPr="002F16CD">
        <w:rPr>
          <w:rFonts w:ascii="Times New Roman" w:hAnsi="Times New Roman" w:cs="Times New Roman"/>
          <w:b/>
        </w:rPr>
        <w:t>T 4306</w:t>
      </w:r>
      <w:r w:rsidR="00EF5118" w:rsidRPr="002F16CD">
        <w:rPr>
          <w:rFonts w:ascii="Times New Roman" w:hAnsi="Times New Roman" w:cs="Times New Roman"/>
          <w:b/>
        </w:rPr>
        <w:t xml:space="preserve"> Inkluzija-korak bliže društvu bez prepreka 202</w:t>
      </w:r>
      <w:r w:rsidR="00486206">
        <w:rPr>
          <w:rFonts w:ascii="Times New Roman" w:hAnsi="Times New Roman" w:cs="Times New Roman"/>
          <w:b/>
        </w:rPr>
        <w:t>3</w:t>
      </w:r>
      <w:r w:rsidR="00EF5118" w:rsidRPr="002F16CD">
        <w:rPr>
          <w:rFonts w:ascii="Times New Roman" w:hAnsi="Times New Roman" w:cs="Times New Roman"/>
          <w:b/>
        </w:rPr>
        <w:t>./202</w:t>
      </w:r>
      <w:r w:rsidR="00486206">
        <w:rPr>
          <w:rFonts w:ascii="Times New Roman" w:hAnsi="Times New Roman" w:cs="Times New Roman"/>
          <w:b/>
        </w:rPr>
        <w:t>4</w:t>
      </w:r>
      <w:r w:rsidR="00EF5118" w:rsidRPr="002F16CD">
        <w:rPr>
          <w:rFonts w:ascii="Times New Roman" w:hAnsi="Times New Roman" w:cs="Times New Roman"/>
        </w:rPr>
        <w:t>.</w:t>
      </w:r>
      <w:r w:rsidR="00EF5118" w:rsidRPr="002F16CD">
        <w:rPr>
          <w:rFonts w:ascii="Times New Roman" w:hAnsi="Times New Roman" w:cs="Times New Roman"/>
          <w:b/>
        </w:rPr>
        <w:t xml:space="preserve"> </w:t>
      </w:r>
    </w:p>
    <w:p w14:paraId="6AF961CC" w14:textId="77777777" w:rsidR="00981506" w:rsidRPr="002F16CD" w:rsidRDefault="00981506" w:rsidP="0039417E">
      <w:pPr>
        <w:pStyle w:val="Default"/>
        <w:rPr>
          <w:rFonts w:ascii="Times New Roman" w:hAnsi="Times New Roman" w:cs="Times New Roman"/>
          <w:b/>
        </w:rPr>
      </w:pPr>
    </w:p>
    <w:p w14:paraId="7C29C69E" w14:textId="77777777" w:rsidR="004F6C42" w:rsidRPr="002F16CD" w:rsidRDefault="0039417E" w:rsidP="0039417E">
      <w:pPr>
        <w:pStyle w:val="Default"/>
        <w:rPr>
          <w:rFonts w:ascii="Times New Roman" w:hAnsi="Times New Roman" w:cs="Times New Roman"/>
        </w:rPr>
      </w:pPr>
      <w:r w:rsidRPr="002F16CD">
        <w:rPr>
          <w:rFonts w:ascii="Times New Roman" w:hAnsi="Times New Roman" w:cs="Times New Roman"/>
        </w:rPr>
        <w:t>Program obuhvaća isplate plaća, materijalnih prava i ostalih naknada zaposlenim pomoćnicima u nastavi.</w:t>
      </w:r>
    </w:p>
    <w:p w14:paraId="69B590CF" w14:textId="77777777" w:rsidR="0039417E" w:rsidRPr="002F16CD" w:rsidRDefault="004F6C42" w:rsidP="0039417E">
      <w:pPr>
        <w:pStyle w:val="Default"/>
        <w:rPr>
          <w:rFonts w:ascii="Times New Roman" w:hAnsi="Times New Roman" w:cs="Times New Roman"/>
        </w:rPr>
      </w:pPr>
      <w:r w:rsidRPr="002F16CD">
        <w:rPr>
          <w:rFonts w:ascii="Times New Roman" w:hAnsi="Times New Roman" w:cs="Times New Roman"/>
        </w:rPr>
        <w:t xml:space="preserve">Projekt „Inkluzija korak bliže društvu bez prepreka“ omogućuje socijalnu uključenost i integraciju učenika s teškoćama u razvoju u redoviti obrazovni sustav. </w:t>
      </w:r>
    </w:p>
    <w:p w14:paraId="75814750" w14:textId="77777777" w:rsidR="00506B5C" w:rsidRPr="0056374E" w:rsidRDefault="004F6C42" w:rsidP="0056374E">
      <w:pPr>
        <w:pStyle w:val="Default"/>
        <w:rPr>
          <w:rFonts w:ascii="Times New Roman" w:hAnsi="Times New Roman" w:cs="Times New Roman"/>
        </w:rPr>
      </w:pPr>
      <w:r w:rsidRPr="002F16CD">
        <w:rPr>
          <w:rFonts w:ascii="Times New Roman" w:hAnsi="Times New Roman" w:cs="Times New Roman"/>
        </w:rPr>
        <w:t xml:space="preserve">Navedenim Projektom osigurava se stručna pomoć za </w:t>
      </w:r>
      <w:r w:rsidR="005927EF">
        <w:rPr>
          <w:rFonts w:ascii="Times New Roman" w:hAnsi="Times New Roman" w:cs="Times New Roman"/>
        </w:rPr>
        <w:t>2</w:t>
      </w:r>
      <w:r w:rsidRPr="002F16CD">
        <w:rPr>
          <w:rFonts w:ascii="Times New Roman" w:hAnsi="Times New Roman" w:cs="Times New Roman"/>
        </w:rPr>
        <w:t xml:space="preserve"> učenika s teškoćama u razvoju u našoj školi. Neposrednim radom pomoćnika s učenicima s teškoćama u razvoju omogućava se postizanje boljih obrazovnih rezultata i uspješnija socijalizacija učenika.</w:t>
      </w:r>
    </w:p>
    <w:p w14:paraId="7B99BA66" w14:textId="77777777" w:rsidR="00506B5C" w:rsidRDefault="00506B5C" w:rsidP="001D6AE9">
      <w:pPr>
        <w:jc w:val="both"/>
        <w:outlineLvl w:val="0"/>
      </w:pPr>
    </w:p>
    <w:p w14:paraId="5390E273" w14:textId="77777777" w:rsidR="00506B5C" w:rsidRDefault="00506B5C" w:rsidP="00506B5C">
      <w:pPr>
        <w:jc w:val="both"/>
        <w:outlineLvl w:val="0"/>
      </w:pPr>
      <w:r>
        <w:t xml:space="preserve">U privitku obrazloženja tabelarni prikazi Izvještaja o izvršenju financijskog plana za </w:t>
      </w:r>
      <w:r w:rsidR="00981506">
        <w:t>razdoblje 01.01. – 30.06.</w:t>
      </w:r>
      <w:r>
        <w:t>202</w:t>
      </w:r>
      <w:r w:rsidR="005927EF">
        <w:t>4</w:t>
      </w:r>
      <w:r>
        <w:t>. godinu:</w:t>
      </w:r>
    </w:p>
    <w:p w14:paraId="784C384E" w14:textId="77777777" w:rsidR="00506B5C" w:rsidRDefault="00506B5C" w:rsidP="00506B5C">
      <w:pPr>
        <w:jc w:val="both"/>
        <w:outlineLvl w:val="0"/>
      </w:pPr>
      <w:r>
        <w:t>- Sažetak</w:t>
      </w:r>
      <w:r w:rsidR="005927EF">
        <w:t>, opći dio</w:t>
      </w:r>
    </w:p>
    <w:p w14:paraId="1F190312" w14:textId="77777777" w:rsidR="00506B5C" w:rsidRDefault="00506B5C" w:rsidP="00506B5C">
      <w:pPr>
        <w:jc w:val="both"/>
        <w:outlineLvl w:val="0"/>
      </w:pPr>
      <w:r>
        <w:t xml:space="preserve">- Tablica prihoda i </w:t>
      </w:r>
      <w:r w:rsidR="005927EF">
        <w:t xml:space="preserve">rashoda prema ekonomskoj klasifikaciji </w:t>
      </w:r>
    </w:p>
    <w:p w14:paraId="1D979166" w14:textId="77777777" w:rsidR="006C663D" w:rsidRPr="006720D2" w:rsidRDefault="00506B5C" w:rsidP="0056374E">
      <w:pPr>
        <w:jc w:val="both"/>
        <w:outlineLvl w:val="0"/>
      </w:pPr>
      <w:r>
        <w:t>- Izvještaj o izvršenju financijskog plana po programskoj i ekonomskoj klasifikaciji te po izvorima financiranja.</w:t>
      </w:r>
    </w:p>
    <w:p w14:paraId="5AB1B0F2" w14:textId="77777777" w:rsidR="007A6E66" w:rsidRDefault="007A6E66" w:rsidP="005F7799">
      <w:pPr>
        <w:ind w:left="360"/>
        <w:jc w:val="both"/>
        <w:outlineLvl w:val="0"/>
        <w:rPr>
          <w:sz w:val="22"/>
          <w:szCs w:val="22"/>
        </w:rPr>
      </w:pPr>
    </w:p>
    <w:p w14:paraId="6DDE2B46" w14:textId="77777777" w:rsidR="007A6E66" w:rsidRDefault="00A115E0" w:rsidP="00A115E0">
      <w:pPr>
        <w:ind w:left="3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14:paraId="7F2F03D4" w14:textId="77777777" w:rsidR="00A115E0" w:rsidRDefault="00A115E0" w:rsidP="00A115E0">
      <w:pPr>
        <w:ind w:left="360"/>
        <w:jc w:val="right"/>
        <w:outlineLvl w:val="0"/>
        <w:rPr>
          <w:sz w:val="22"/>
          <w:szCs w:val="22"/>
        </w:rPr>
      </w:pPr>
    </w:p>
    <w:p w14:paraId="49B2CF54" w14:textId="77777777" w:rsidR="00A115E0" w:rsidRDefault="004F1B08" w:rsidP="00A115E0">
      <w:pPr>
        <w:ind w:left="3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Ivana Medić</w:t>
      </w:r>
    </w:p>
    <w:p w14:paraId="6BC8B855" w14:textId="77777777" w:rsidR="0046697A" w:rsidRDefault="0046697A" w:rsidP="00A115E0">
      <w:pPr>
        <w:ind w:left="360"/>
        <w:jc w:val="right"/>
        <w:outlineLvl w:val="0"/>
        <w:rPr>
          <w:sz w:val="22"/>
          <w:szCs w:val="22"/>
        </w:rPr>
      </w:pPr>
    </w:p>
    <w:p w14:paraId="0E548786" w14:textId="77777777" w:rsidR="0046697A" w:rsidRDefault="0046697A" w:rsidP="00A115E0">
      <w:pPr>
        <w:ind w:left="360"/>
        <w:jc w:val="right"/>
        <w:outlineLvl w:val="0"/>
        <w:rPr>
          <w:sz w:val="22"/>
          <w:szCs w:val="22"/>
        </w:rPr>
      </w:pPr>
    </w:p>
    <w:p w14:paraId="5BDFCFDB" w14:textId="77777777" w:rsidR="0046697A" w:rsidRDefault="0046697A" w:rsidP="00A115E0">
      <w:pPr>
        <w:ind w:left="360"/>
        <w:jc w:val="right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Ravantelj</w:t>
      </w:r>
      <w:proofErr w:type="spellEnd"/>
      <w:r>
        <w:rPr>
          <w:sz w:val="22"/>
          <w:szCs w:val="22"/>
        </w:rPr>
        <w:t>:</w:t>
      </w:r>
    </w:p>
    <w:p w14:paraId="3435FCE5" w14:textId="77777777" w:rsidR="0046697A" w:rsidRDefault="0046697A" w:rsidP="00A115E0">
      <w:pPr>
        <w:ind w:left="360"/>
        <w:jc w:val="right"/>
        <w:outlineLvl w:val="0"/>
        <w:rPr>
          <w:sz w:val="22"/>
          <w:szCs w:val="22"/>
        </w:rPr>
      </w:pPr>
    </w:p>
    <w:p w14:paraId="1633AC18" w14:textId="77777777" w:rsidR="0046697A" w:rsidRDefault="0046697A" w:rsidP="00A115E0">
      <w:pPr>
        <w:ind w:left="360"/>
        <w:jc w:val="right"/>
        <w:outlineLvl w:val="0"/>
        <w:rPr>
          <w:sz w:val="22"/>
          <w:szCs w:val="22"/>
        </w:rPr>
      </w:pPr>
    </w:p>
    <w:p w14:paraId="575DD275" w14:textId="77777777" w:rsidR="0046697A" w:rsidRDefault="004F1B08" w:rsidP="00A115E0">
      <w:pPr>
        <w:ind w:left="3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Ivan Hrabrov</w:t>
      </w:r>
      <w:r w:rsidR="0046697A">
        <w:rPr>
          <w:sz w:val="22"/>
          <w:szCs w:val="22"/>
        </w:rPr>
        <w:t>, prof.</w:t>
      </w:r>
    </w:p>
    <w:sectPr w:rsidR="0046697A" w:rsidSect="002D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0B9"/>
    <w:multiLevelType w:val="hybridMultilevel"/>
    <w:tmpl w:val="A8D8E2C6"/>
    <w:lvl w:ilvl="0" w:tplc="6E7C0874">
      <w:start w:val="1"/>
      <w:numFmt w:val="decimal"/>
      <w:lvlText w:val="%1."/>
      <w:lvlJc w:val="left"/>
      <w:pPr>
        <w:ind w:left="60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0" w:hanging="360"/>
      </w:pPr>
    </w:lvl>
    <w:lvl w:ilvl="2" w:tplc="041A001B" w:tentative="1">
      <w:start w:val="1"/>
      <w:numFmt w:val="lowerRoman"/>
      <w:lvlText w:val="%3."/>
      <w:lvlJc w:val="right"/>
      <w:pPr>
        <w:ind w:left="7530" w:hanging="180"/>
      </w:pPr>
    </w:lvl>
    <w:lvl w:ilvl="3" w:tplc="041A000F" w:tentative="1">
      <w:start w:val="1"/>
      <w:numFmt w:val="decimal"/>
      <w:lvlText w:val="%4."/>
      <w:lvlJc w:val="left"/>
      <w:pPr>
        <w:ind w:left="8250" w:hanging="360"/>
      </w:pPr>
    </w:lvl>
    <w:lvl w:ilvl="4" w:tplc="041A0019" w:tentative="1">
      <w:start w:val="1"/>
      <w:numFmt w:val="lowerLetter"/>
      <w:lvlText w:val="%5."/>
      <w:lvlJc w:val="left"/>
      <w:pPr>
        <w:ind w:left="8970" w:hanging="360"/>
      </w:pPr>
    </w:lvl>
    <w:lvl w:ilvl="5" w:tplc="041A001B" w:tentative="1">
      <w:start w:val="1"/>
      <w:numFmt w:val="lowerRoman"/>
      <w:lvlText w:val="%6."/>
      <w:lvlJc w:val="right"/>
      <w:pPr>
        <w:ind w:left="9690" w:hanging="180"/>
      </w:pPr>
    </w:lvl>
    <w:lvl w:ilvl="6" w:tplc="041A000F" w:tentative="1">
      <w:start w:val="1"/>
      <w:numFmt w:val="decimal"/>
      <w:lvlText w:val="%7."/>
      <w:lvlJc w:val="left"/>
      <w:pPr>
        <w:ind w:left="10410" w:hanging="360"/>
      </w:pPr>
    </w:lvl>
    <w:lvl w:ilvl="7" w:tplc="041A0019" w:tentative="1">
      <w:start w:val="1"/>
      <w:numFmt w:val="lowerLetter"/>
      <w:lvlText w:val="%8."/>
      <w:lvlJc w:val="left"/>
      <w:pPr>
        <w:ind w:left="11130" w:hanging="360"/>
      </w:pPr>
    </w:lvl>
    <w:lvl w:ilvl="8" w:tplc="041A001B" w:tentative="1">
      <w:start w:val="1"/>
      <w:numFmt w:val="lowerRoman"/>
      <w:lvlText w:val="%9."/>
      <w:lvlJc w:val="right"/>
      <w:pPr>
        <w:ind w:left="11850" w:hanging="180"/>
      </w:pPr>
    </w:lvl>
  </w:abstractNum>
  <w:abstractNum w:abstractNumId="1" w15:restartNumberingAfterBreak="0">
    <w:nsid w:val="0830440F"/>
    <w:multiLevelType w:val="hybridMultilevel"/>
    <w:tmpl w:val="6EECE152"/>
    <w:lvl w:ilvl="0" w:tplc="85C8D8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49F0"/>
    <w:multiLevelType w:val="hybridMultilevel"/>
    <w:tmpl w:val="653C147C"/>
    <w:lvl w:ilvl="0" w:tplc="BE5C3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7BF5"/>
    <w:multiLevelType w:val="hybridMultilevel"/>
    <w:tmpl w:val="3462F1BA"/>
    <w:lvl w:ilvl="0" w:tplc="9F8C6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B13"/>
    <w:multiLevelType w:val="hybridMultilevel"/>
    <w:tmpl w:val="5D14465C"/>
    <w:lvl w:ilvl="0" w:tplc="60AA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5D05"/>
    <w:multiLevelType w:val="hybridMultilevel"/>
    <w:tmpl w:val="E1B2202C"/>
    <w:lvl w:ilvl="0" w:tplc="A8EC080A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25" w:hanging="360"/>
      </w:pPr>
    </w:lvl>
    <w:lvl w:ilvl="2" w:tplc="041A001B" w:tentative="1">
      <w:start w:val="1"/>
      <w:numFmt w:val="lowerRoman"/>
      <w:lvlText w:val="%3."/>
      <w:lvlJc w:val="right"/>
      <w:pPr>
        <w:ind w:left="6645" w:hanging="180"/>
      </w:pPr>
    </w:lvl>
    <w:lvl w:ilvl="3" w:tplc="041A000F" w:tentative="1">
      <w:start w:val="1"/>
      <w:numFmt w:val="decimal"/>
      <w:lvlText w:val="%4."/>
      <w:lvlJc w:val="left"/>
      <w:pPr>
        <w:ind w:left="7365" w:hanging="360"/>
      </w:pPr>
    </w:lvl>
    <w:lvl w:ilvl="4" w:tplc="041A0019" w:tentative="1">
      <w:start w:val="1"/>
      <w:numFmt w:val="lowerLetter"/>
      <w:lvlText w:val="%5."/>
      <w:lvlJc w:val="left"/>
      <w:pPr>
        <w:ind w:left="8085" w:hanging="360"/>
      </w:pPr>
    </w:lvl>
    <w:lvl w:ilvl="5" w:tplc="041A001B" w:tentative="1">
      <w:start w:val="1"/>
      <w:numFmt w:val="lowerRoman"/>
      <w:lvlText w:val="%6."/>
      <w:lvlJc w:val="right"/>
      <w:pPr>
        <w:ind w:left="8805" w:hanging="180"/>
      </w:pPr>
    </w:lvl>
    <w:lvl w:ilvl="6" w:tplc="041A000F" w:tentative="1">
      <w:start w:val="1"/>
      <w:numFmt w:val="decimal"/>
      <w:lvlText w:val="%7."/>
      <w:lvlJc w:val="left"/>
      <w:pPr>
        <w:ind w:left="9525" w:hanging="360"/>
      </w:pPr>
    </w:lvl>
    <w:lvl w:ilvl="7" w:tplc="041A0019" w:tentative="1">
      <w:start w:val="1"/>
      <w:numFmt w:val="lowerLetter"/>
      <w:lvlText w:val="%8."/>
      <w:lvlJc w:val="left"/>
      <w:pPr>
        <w:ind w:left="10245" w:hanging="360"/>
      </w:pPr>
    </w:lvl>
    <w:lvl w:ilvl="8" w:tplc="041A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6" w15:restartNumberingAfterBreak="0">
    <w:nsid w:val="304344F9"/>
    <w:multiLevelType w:val="hybridMultilevel"/>
    <w:tmpl w:val="087AB4EA"/>
    <w:lvl w:ilvl="0" w:tplc="1F683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34091"/>
    <w:multiLevelType w:val="hybridMultilevel"/>
    <w:tmpl w:val="49F22E98"/>
    <w:lvl w:ilvl="0" w:tplc="64CE95E0">
      <w:start w:val="1"/>
      <w:numFmt w:val="decimal"/>
      <w:lvlText w:val="%1."/>
      <w:lvlJc w:val="left"/>
      <w:pPr>
        <w:ind w:left="54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95" w:hanging="360"/>
      </w:pPr>
    </w:lvl>
    <w:lvl w:ilvl="2" w:tplc="041A001B" w:tentative="1">
      <w:start w:val="1"/>
      <w:numFmt w:val="lowerRoman"/>
      <w:lvlText w:val="%3."/>
      <w:lvlJc w:val="right"/>
      <w:pPr>
        <w:ind w:left="6915" w:hanging="180"/>
      </w:pPr>
    </w:lvl>
    <w:lvl w:ilvl="3" w:tplc="041A000F" w:tentative="1">
      <w:start w:val="1"/>
      <w:numFmt w:val="decimal"/>
      <w:lvlText w:val="%4."/>
      <w:lvlJc w:val="left"/>
      <w:pPr>
        <w:ind w:left="7635" w:hanging="360"/>
      </w:pPr>
    </w:lvl>
    <w:lvl w:ilvl="4" w:tplc="041A0019" w:tentative="1">
      <w:start w:val="1"/>
      <w:numFmt w:val="lowerLetter"/>
      <w:lvlText w:val="%5."/>
      <w:lvlJc w:val="left"/>
      <w:pPr>
        <w:ind w:left="8355" w:hanging="360"/>
      </w:pPr>
    </w:lvl>
    <w:lvl w:ilvl="5" w:tplc="041A001B" w:tentative="1">
      <w:start w:val="1"/>
      <w:numFmt w:val="lowerRoman"/>
      <w:lvlText w:val="%6."/>
      <w:lvlJc w:val="right"/>
      <w:pPr>
        <w:ind w:left="9075" w:hanging="180"/>
      </w:pPr>
    </w:lvl>
    <w:lvl w:ilvl="6" w:tplc="041A000F" w:tentative="1">
      <w:start w:val="1"/>
      <w:numFmt w:val="decimal"/>
      <w:lvlText w:val="%7."/>
      <w:lvlJc w:val="left"/>
      <w:pPr>
        <w:ind w:left="9795" w:hanging="360"/>
      </w:pPr>
    </w:lvl>
    <w:lvl w:ilvl="7" w:tplc="041A0019" w:tentative="1">
      <w:start w:val="1"/>
      <w:numFmt w:val="lowerLetter"/>
      <w:lvlText w:val="%8."/>
      <w:lvlJc w:val="left"/>
      <w:pPr>
        <w:ind w:left="10515" w:hanging="360"/>
      </w:pPr>
    </w:lvl>
    <w:lvl w:ilvl="8" w:tplc="041A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8" w15:restartNumberingAfterBreak="0">
    <w:nsid w:val="405F4EDF"/>
    <w:multiLevelType w:val="hybridMultilevel"/>
    <w:tmpl w:val="769224B2"/>
    <w:lvl w:ilvl="0" w:tplc="C102E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41879"/>
    <w:multiLevelType w:val="hybridMultilevel"/>
    <w:tmpl w:val="0A00F29E"/>
    <w:lvl w:ilvl="0" w:tplc="31644F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914F4"/>
    <w:multiLevelType w:val="hybridMultilevel"/>
    <w:tmpl w:val="41A6E054"/>
    <w:lvl w:ilvl="0" w:tplc="C80E6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E731A"/>
    <w:multiLevelType w:val="hybridMultilevel"/>
    <w:tmpl w:val="69EC1336"/>
    <w:lvl w:ilvl="0" w:tplc="CEB8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48C5"/>
    <w:multiLevelType w:val="hybridMultilevel"/>
    <w:tmpl w:val="BBB6C710"/>
    <w:lvl w:ilvl="0" w:tplc="E9B420C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C002BC1"/>
    <w:multiLevelType w:val="hybridMultilevel"/>
    <w:tmpl w:val="BF4ECC5A"/>
    <w:lvl w:ilvl="0" w:tplc="73668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F60BE"/>
    <w:multiLevelType w:val="hybridMultilevel"/>
    <w:tmpl w:val="17EE79F4"/>
    <w:lvl w:ilvl="0" w:tplc="CEF661B6">
      <w:start w:val="1"/>
      <w:numFmt w:val="decimal"/>
      <w:lvlText w:val="%1."/>
      <w:lvlJc w:val="left"/>
      <w:pPr>
        <w:ind w:left="59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45" w:hanging="360"/>
      </w:pPr>
    </w:lvl>
    <w:lvl w:ilvl="2" w:tplc="041A001B" w:tentative="1">
      <w:start w:val="1"/>
      <w:numFmt w:val="lowerRoman"/>
      <w:lvlText w:val="%3."/>
      <w:lvlJc w:val="right"/>
      <w:pPr>
        <w:ind w:left="7365" w:hanging="180"/>
      </w:pPr>
    </w:lvl>
    <w:lvl w:ilvl="3" w:tplc="041A000F" w:tentative="1">
      <w:start w:val="1"/>
      <w:numFmt w:val="decimal"/>
      <w:lvlText w:val="%4."/>
      <w:lvlJc w:val="left"/>
      <w:pPr>
        <w:ind w:left="8085" w:hanging="360"/>
      </w:pPr>
    </w:lvl>
    <w:lvl w:ilvl="4" w:tplc="041A0019" w:tentative="1">
      <w:start w:val="1"/>
      <w:numFmt w:val="lowerLetter"/>
      <w:lvlText w:val="%5."/>
      <w:lvlJc w:val="left"/>
      <w:pPr>
        <w:ind w:left="8805" w:hanging="360"/>
      </w:pPr>
    </w:lvl>
    <w:lvl w:ilvl="5" w:tplc="041A001B" w:tentative="1">
      <w:start w:val="1"/>
      <w:numFmt w:val="lowerRoman"/>
      <w:lvlText w:val="%6."/>
      <w:lvlJc w:val="right"/>
      <w:pPr>
        <w:ind w:left="9525" w:hanging="180"/>
      </w:pPr>
    </w:lvl>
    <w:lvl w:ilvl="6" w:tplc="041A000F" w:tentative="1">
      <w:start w:val="1"/>
      <w:numFmt w:val="decimal"/>
      <w:lvlText w:val="%7."/>
      <w:lvlJc w:val="left"/>
      <w:pPr>
        <w:ind w:left="10245" w:hanging="360"/>
      </w:pPr>
    </w:lvl>
    <w:lvl w:ilvl="7" w:tplc="041A0019" w:tentative="1">
      <w:start w:val="1"/>
      <w:numFmt w:val="lowerLetter"/>
      <w:lvlText w:val="%8."/>
      <w:lvlJc w:val="left"/>
      <w:pPr>
        <w:ind w:left="10965" w:hanging="360"/>
      </w:pPr>
    </w:lvl>
    <w:lvl w:ilvl="8" w:tplc="041A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15" w15:restartNumberingAfterBreak="0">
    <w:nsid w:val="63CE280A"/>
    <w:multiLevelType w:val="hybridMultilevel"/>
    <w:tmpl w:val="E3EC84FE"/>
    <w:lvl w:ilvl="0" w:tplc="E0CCA420">
      <w:start w:val="1"/>
      <w:numFmt w:val="decimal"/>
      <w:lvlText w:val="%1."/>
      <w:lvlJc w:val="left"/>
      <w:pPr>
        <w:ind w:left="52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55" w:hanging="360"/>
      </w:pPr>
    </w:lvl>
    <w:lvl w:ilvl="2" w:tplc="041A001B" w:tentative="1">
      <w:start w:val="1"/>
      <w:numFmt w:val="lowerRoman"/>
      <w:lvlText w:val="%3."/>
      <w:lvlJc w:val="right"/>
      <w:pPr>
        <w:ind w:left="6675" w:hanging="180"/>
      </w:pPr>
    </w:lvl>
    <w:lvl w:ilvl="3" w:tplc="041A000F" w:tentative="1">
      <w:start w:val="1"/>
      <w:numFmt w:val="decimal"/>
      <w:lvlText w:val="%4."/>
      <w:lvlJc w:val="left"/>
      <w:pPr>
        <w:ind w:left="7395" w:hanging="360"/>
      </w:pPr>
    </w:lvl>
    <w:lvl w:ilvl="4" w:tplc="041A0019" w:tentative="1">
      <w:start w:val="1"/>
      <w:numFmt w:val="lowerLetter"/>
      <w:lvlText w:val="%5."/>
      <w:lvlJc w:val="left"/>
      <w:pPr>
        <w:ind w:left="8115" w:hanging="360"/>
      </w:pPr>
    </w:lvl>
    <w:lvl w:ilvl="5" w:tplc="041A001B" w:tentative="1">
      <w:start w:val="1"/>
      <w:numFmt w:val="lowerRoman"/>
      <w:lvlText w:val="%6."/>
      <w:lvlJc w:val="right"/>
      <w:pPr>
        <w:ind w:left="8835" w:hanging="180"/>
      </w:pPr>
    </w:lvl>
    <w:lvl w:ilvl="6" w:tplc="041A000F" w:tentative="1">
      <w:start w:val="1"/>
      <w:numFmt w:val="decimal"/>
      <w:lvlText w:val="%7."/>
      <w:lvlJc w:val="left"/>
      <w:pPr>
        <w:ind w:left="9555" w:hanging="360"/>
      </w:pPr>
    </w:lvl>
    <w:lvl w:ilvl="7" w:tplc="041A0019" w:tentative="1">
      <w:start w:val="1"/>
      <w:numFmt w:val="lowerLetter"/>
      <w:lvlText w:val="%8."/>
      <w:lvlJc w:val="left"/>
      <w:pPr>
        <w:ind w:left="10275" w:hanging="360"/>
      </w:pPr>
    </w:lvl>
    <w:lvl w:ilvl="8" w:tplc="041A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16" w15:restartNumberingAfterBreak="0">
    <w:nsid w:val="63F31B25"/>
    <w:multiLevelType w:val="hybridMultilevel"/>
    <w:tmpl w:val="64102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24DF5"/>
    <w:multiLevelType w:val="hybridMultilevel"/>
    <w:tmpl w:val="D6086C94"/>
    <w:lvl w:ilvl="0" w:tplc="14E6FF6E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00" w:hanging="360"/>
      </w:pPr>
    </w:lvl>
    <w:lvl w:ilvl="2" w:tplc="041A001B" w:tentative="1">
      <w:start w:val="1"/>
      <w:numFmt w:val="lowerRoman"/>
      <w:lvlText w:val="%3."/>
      <w:lvlJc w:val="right"/>
      <w:pPr>
        <w:ind w:left="6420" w:hanging="180"/>
      </w:pPr>
    </w:lvl>
    <w:lvl w:ilvl="3" w:tplc="041A000F" w:tentative="1">
      <w:start w:val="1"/>
      <w:numFmt w:val="decimal"/>
      <w:lvlText w:val="%4."/>
      <w:lvlJc w:val="left"/>
      <w:pPr>
        <w:ind w:left="7140" w:hanging="360"/>
      </w:pPr>
    </w:lvl>
    <w:lvl w:ilvl="4" w:tplc="041A0019" w:tentative="1">
      <w:start w:val="1"/>
      <w:numFmt w:val="lowerLetter"/>
      <w:lvlText w:val="%5."/>
      <w:lvlJc w:val="left"/>
      <w:pPr>
        <w:ind w:left="7860" w:hanging="360"/>
      </w:pPr>
    </w:lvl>
    <w:lvl w:ilvl="5" w:tplc="041A001B" w:tentative="1">
      <w:start w:val="1"/>
      <w:numFmt w:val="lowerRoman"/>
      <w:lvlText w:val="%6."/>
      <w:lvlJc w:val="right"/>
      <w:pPr>
        <w:ind w:left="8580" w:hanging="180"/>
      </w:pPr>
    </w:lvl>
    <w:lvl w:ilvl="6" w:tplc="041A000F" w:tentative="1">
      <w:start w:val="1"/>
      <w:numFmt w:val="decimal"/>
      <w:lvlText w:val="%7."/>
      <w:lvlJc w:val="left"/>
      <w:pPr>
        <w:ind w:left="9300" w:hanging="360"/>
      </w:pPr>
    </w:lvl>
    <w:lvl w:ilvl="7" w:tplc="041A0019" w:tentative="1">
      <w:start w:val="1"/>
      <w:numFmt w:val="lowerLetter"/>
      <w:lvlText w:val="%8."/>
      <w:lvlJc w:val="left"/>
      <w:pPr>
        <w:ind w:left="10020" w:hanging="360"/>
      </w:pPr>
    </w:lvl>
    <w:lvl w:ilvl="8" w:tplc="041A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8" w15:restartNumberingAfterBreak="0">
    <w:nsid w:val="69B8775A"/>
    <w:multiLevelType w:val="hybridMultilevel"/>
    <w:tmpl w:val="148E04E0"/>
    <w:lvl w:ilvl="0" w:tplc="0E2AB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F0BA8"/>
    <w:multiLevelType w:val="hybridMultilevel"/>
    <w:tmpl w:val="6B0E60D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8413B"/>
    <w:multiLevelType w:val="hybridMultilevel"/>
    <w:tmpl w:val="9B5E0E9E"/>
    <w:lvl w:ilvl="0" w:tplc="CAB8999C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25" w:hanging="360"/>
      </w:pPr>
    </w:lvl>
    <w:lvl w:ilvl="2" w:tplc="041A001B" w:tentative="1">
      <w:start w:val="1"/>
      <w:numFmt w:val="lowerRoman"/>
      <w:lvlText w:val="%3."/>
      <w:lvlJc w:val="right"/>
      <w:pPr>
        <w:ind w:left="6645" w:hanging="180"/>
      </w:pPr>
    </w:lvl>
    <w:lvl w:ilvl="3" w:tplc="041A000F" w:tentative="1">
      <w:start w:val="1"/>
      <w:numFmt w:val="decimal"/>
      <w:lvlText w:val="%4."/>
      <w:lvlJc w:val="left"/>
      <w:pPr>
        <w:ind w:left="7365" w:hanging="360"/>
      </w:pPr>
    </w:lvl>
    <w:lvl w:ilvl="4" w:tplc="041A0019" w:tentative="1">
      <w:start w:val="1"/>
      <w:numFmt w:val="lowerLetter"/>
      <w:lvlText w:val="%5."/>
      <w:lvlJc w:val="left"/>
      <w:pPr>
        <w:ind w:left="8085" w:hanging="360"/>
      </w:pPr>
    </w:lvl>
    <w:lvl w:ilvl="5" w:tplc="041A001B" w:tentative="1">
      <w:start w:val="1"/>
      <w:numFmt w:val="lowerRoman"/>
      <w:lvlText w:val="%6."/>
      <w:lvlJc w:val="right"/>
      <w:pPr>
        <w:ind w:left="8805" w:hanging="180"/>
      </w:pPr>
    </w:lvl>
    <w:lvl w:ilvl="6" w:tplc="041A000F" w:tentative="1">
      <w:start w:val="1"/>
      <w:numFmt w:val="decimal"/>
      <w:lvlText w:val="%7."/>
      <w:lvlJc w:val="left"/>
      <w:pPr>
        <w:ind w:left="9525" w:hanging="360"/>
      </w:pPr>
    </w:lvl>
    <w:lvl w:ilvl="7" w:tplc="041A0019" w:tentative="1">
      <w:start w:val="1"/>
      <w:numFmt w:val="lowerLetter"/>
      <w:lvlText w:val="%8."/>
      <w:lvlJc w:val="left"/>
      <w:pPr>
        <w:ind w:left="10245" w:hanging="360"/>
      </w:pPr>
    </w:lvl>
    <w:lvl w:ilvl="8" w:tplc="041A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21" w15:restartNumberingAfterBreak="0">
    <w:nsid w:val="7D6E2C97"/>
    <w:multiLevelType w:val="hybridMultilevel"/>
    <w:tmpl w:val="521A481E"/>
    <w:lvl w:ilvl="0" w:tplc="9C364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733C7"/>
    <w:multiLevelType w:val="hybridMultilevel"/>
    <w:tmpl w:val="F4F4C048"/>
    <w:lvl w:ilvl="0" w:tplc="8412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0528C1"/>
    <w:multiLevelType w:val="hybridMultilevel"/>
    <w:tmpl w:val="B52627F4"/>
    <w:lvl w:ilvl="0" w:tplc="9FECA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05811">
    <w:abstractNumId w:val="13"/>
  </w:num>
  <w:num w:numId="2" w16cid:durableId="1117720873">
    <w:abstractNumId w:val="21"/>
  </w:num>
  <w:num w:numId="3" w16cid:durableId="120657377">
    <w:abstractNumId w:val="23"/>
  </w:num>
  <w:num w:numId="4" w16cid:durableId="2067604756">
    <w:abstractNumId w:val="15"/>
  </w:num>
  <w:num w:numId="5" w16cid:durableId="863132917">
    <w:abstractNumId w:val="8"/>
  </w:num>
  <w:num w:numId="6" w16cid:durableId="1540581174">
    <w:abstractNumId w:val="18"/>
  </w:num>
  <w:num w:numId="7" w16cid:durableId="1257055424">
    <w:abstractNumId w:val="12"/>
  </w:num>
  <w:num w:numId="8" w16cid:durableId="538862310">
    <w:abstractNumId w:val="1"/>
  </w:num>
  <w:num w:numId="9" w16cid:durableId="1686861772">
    <w:abstractNumId w:val="17"/>
  </w:num>
  <w:num w:numId="10" w16cid:durableId="249433104">
    <w:abstractNumId w:val="9"/>
  </w:num>
  <w:num w:numId="11" w16cid:durableId="1860006319">
    <w:abstractNumId w:val="16"/>
  </w:num>
  <w:num w:numId="12" w16cid:durableId="208807330">
    <w:abstractNumId w:val="10"/>
  </w:num>
  <w:num w:numId="13" w16cid:durableId="1789927837">
    <w:abstractNumId w:val="11"/>
  </w:num>
  <w:num w:numId="14" w16cid:durableId="1168012336">
    <w:abstractNumId w:val="5"/>
  </w:num>
  <w:num w:numId="15" w16cid:durableId="748159873">
    <w:abstractNumId w:val="4"/>
  </w:num>
  <w:num w:numId="16" w16cid:durableId="227568949">
    <w:abstractNumId w:val="0"/>
  </w:num>
  <w:num w:numId="17" w16cid:durableId="1511287103">
    <w:abstractNumId w:val="19"/>
  </w:num>
  <w:num w:numId="18" w16cid:durableId="1779527445">
    <w:abstractNumId w:val="3"/>
  </w:num>
  <w:num w:numId="19" w16cid:durableId="917985246">
    <w:abstractNumId w:val="14"/>
  </w:num>
  <w:num w:numId="20" w16cid:durableId="407314760">
    <w:abstractNumId w:val="20"/>
  </w:num>
  <w:num w:numId="21" w16cid:durableId="202906097">
    <w:abstractNumId w:val="7"/>
  </w:num>
  <w:num w:numId="22" w16cid:durableId="1741056345">
    <w:abstractNumId w:val="6"/>
  </w:num>
  <w:num w:numId="23" w16cid:durableId="1069378885">
    <w:abstractNumId w:val="2"/>
  </w:num>
  <w:num w:numId="24" w16cid:durableId="8883017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BC0"/>
    <w:rsid w:val="00003126"/>
    <w:rsid w:val="000053F2"/>
    <w:rsid w:val="00006AB9"/>
    <w:rsid w:val="00017E33"/>
    <w:rsid w:val="00020D7B"/>
    <w:rsid w:val="00026F9A"/>
    <w:rsid w:val="000348D3"/>
    <w:rsid w:val="00035366"/>
    <w:rsid w:val="00036C7A"/>
    <w:rsid w:val="00037129"/>
    <w:rsid w:val="0004034E"/>
    <w:rsid w:val="00046A7C"/>
    <w:rsid w:val="00074A79"/>
    <w:rsid w:val="00083594"/>
    <w:rsid w:val="000C1C52"/>
    <w:rsid w:val="000E0B1B"/>
    <w:rsid w:val="000E2672"/>
    <w:rsid w:val="000E41DB"/>
    <w:rsid w:val="000F0E25"/>
    <w:rsid w:val="0010341A"/>
    <w:rsid w:val="00114DC2"/>
    <w:rsid w:val="00131051"/>
    <w:rsid w:val="00132ED7"/>
    <w:rsid w:val="0014419C"/>
    <w:rsid w:val="00151F22"/>
    <w:rsid w:val="00165F60"/>
    <w:rsid w:val="00175E97"/>
    <w:rsid w:val="00175FCA"/>
    <w:rsid w:val="00186410"/>
    <w:rsid w:val="00193335"/>
    <w:rsid w:val="00194DAA"/>
    <w:rsid w:val="001A6199"/>
    <w:rsid w:val="001B781C"/>
    <w:rsid w:val="001C24B6"/>
    <w:rsid w:val="001D6AE9"/>
    <w:rsid w:val="00223D90"/>
    <w:rsid w:val="00224774"/>
    <w:rsid w:val="00230A11"/>
    <w:rsid w:val="00232758"/>
    <w:rsid w:val="002338A8"/>
    <w:rsid w:val="00250C28"/>
    <w:rsid w:val="002527F5"/>
    <w:rsid w:val="002773BA"/>
    <w:rsid w:val="002858C0"/>
    <w:rsid w:val="002870AE"/>
    <w:rsid w:val="00294777"/>
    <w:rsid w:val="002A7D2C"/>
    <w:rsid w:val="002B5C2F"/>
    <w:rsid w:val="002C3180"/>
    <w:rsid w:val="002D3132"/>
    <w:rsid w:val="002D3671"/>
    <w:rsid w:val="002D4B57"/>
    <w:rsid w:val="002D6373"/>
    <w:rsid w:val="002E44C4"/>
    <w:rsid w:val="002F16CD"/>
    <w:rsid w:val="002F4AAF"/>
    <w:rsid w:val="002F4C0E"/>
    <w:rsid w:val="002F58F6"/>
    <w:rsid w:val="003007B4"/>
    <w:rsid w:val="0030581F"/>
    <w:rsid w:val="00314A3A"/>
    <w:rsid w:val="00336A55"/>
    <w:rsid w:val="00336AA7"/>
    <w:rsid w:val="003469F3"/>
    <w:rsid w:val="00350817"/>
    <w:rsid w:val="00353144"/>
    <w:rsid w:val="003674E5"/>
    <w:rsid w:val="0039417E"/>
    <w:rsid w:val="0039788E"/>
    <w:rsid w:val="003C3F24"/>
    <w:rsid w:val="003C6D55"/>
    <w:rsid w:val="003D07B9"/>
    <w:rsid w:val="003D472F"/>
    <w:rsid w:val="003D7A5F"/>
    <w:rsid w:val="003E1407"/>
    <w:rsid w:val="003E23C6"/>
    <w:rsid w:val="003E5EE7"/>
    <w:rsid w:val="00413110"/>
    <w:rsid w:val="00415D2C"/>
    <w:rsid w:val="00420D73"/>
    <w:rsid w:val="00432BE5"/>
    <w:rsid w:val="004428C3"/>
    <w:rsid w:val="00452D9D"/>
    <w:rsid w:val="0045459C"/>
    <w:rsid w:val="004557ED"/>
    <w:rsid w:val="0046697A"/>
    <w:rsid w:val="00486206"/>
    <w:rsid w:val="004A1142"/>
    <w:rsid w:val="004A2762"/>
    <w:rsid w:val="004D2188"/>
    <w:rsid w:val="004F1B08"/>
    <w:rsid w:val="004F6C42"/>
    <w:rsid w:val="00506B5C"/>
    <w:rsid w:val="00510699"/>
    <w:rsid w:val="005110F4"/>
    <w:rsid w:val="00523FC8"/>
    <w:rsid w:val="00531261"/>
    <w:rsid w:val="00543A5B"/>
    <w:rsid w:val="0056374E"/>
    <w:rsid w:val="005760A4"/>
    <w:rsid w:val="00577297"/>
    <w:rsid w:val="005927EF"/>
    <w:rsid w:val="00592E1C"/>
    <w:rsid w:val="005A4483"/>
    <w:rsid w:val="005B00BE"/>
    <w:rsid w:val="005D38F3"/>
    <w:rsid w:val="005D6D19"/>
    <w:rsid w:val="005E0B2E"/>
    <w:rsid w:val="005F0A22"/>
    <w:rsid w:val="005F7799"/>
    <w:rsid w:val="006023A5"/>
    <w:rsid w:val="00604A6A"/>
    <w:rsid w:val="00613723"/>
    <w:rsid w:val="006157B7"/>
    <w:rsid w:val="00636FD8"/>
    <w:rsid w:val="00640D52"/>
    <w:rsid w:val="0064463F"/>
    <w:rsid w:val="00662455"/>
    <w:rsid w:val="00665ADF"/>
    <w:rsid w:val="00666BD8"/>
    <w:rsid w:val="006720D2"/>
    <w:rsid w:val="00680650"/>
    <w:rsid w:val="00682981"/>
    <w:rsid w:val="0068685E"/>
    <w:rsid w:val="006A22F7"/>
    <w:rsid w:val="006C14D5"/>
    <w:rsid w:val="006C63A6"/>
    <w:rsid w:val="006C663D"/>
    <w:rsid w:val="006D52F6"/>
    <w:rsid w:val="006D5CF6"/>
    <w:rsid w:val="006E1DCB"/>
    <w:rsid w:val="006F2CDD"/>
    <w:rsid w:val="006F31C3"/>
    <w:rsid w:val="006F7C2F"/>
    <w:rsid w:val="0071086F"/>
    <w:rsid w:val="00724D1B"/>
    <w:rsid w:val="00746DD7"/>
    <w:rsid w:val="0075094C"/>
    <w:rsid w:val="00762AB0"/>
    <w:rsid w:val="00776944"/>
    <w:rsid w:val="007936F3"/>
    <w:rsid w:val="007A027D"/>
    <w:rsid w:val="007A3C9C"/>
    <w:rsid w:val="007A6E66"/>
    <w:rsid w:val="007A6ED3"/>
    <w:rsid w:val="007A7380"/>
    <w:rsid w:val="007D081C"/>
    <w:rsid w:val="007E5665"/>
    <w:rsid w:val="007F3A98"/>
    <w:rsid w:val="007F751E"/>
    <w:rsid w:val="008024FC"/>
    <w:rsid w:val="008049B5"/>
    <w:rsid w:val="008253E4"/>
    <w:rsid w:val="008318E8"/>
    <w:rsid w:val="00833949"/>
    <w:rsid w:val="008354DD"/>
    <w:rsid w:val="0083567E"/>
    <w:rsid w:val="0083612D"/>
    <w:rsid w:val="00846AC6"/>
    <w:rsid w:val="00864411"/>
    <w:rsid w:val="00871029"/>
    <w:rsid w:val="00872C37"/>
    <w:rsid w:val="008766F8"/>
    <w:rsid w:val="00876D6A"/>
    <w:rsid w:val="00885B52"/>
    <w:rsid w:val="008A79F4"/>
    <w:rsid w:val="008C3834"/>
    <w:rsid w:val="008D2BC6"/>
    <w:rsid w:val="008D372D"/>
    <w:rsid w:val="008D6B70"/>
    <w:rsid w:val="008E275A"/>
    <w:rsid w:val="008F1934"/>
    <w:rsid w:val="008F206C"/>
    <w:rsid w:val="0090678D"/>
    <w:rsid w:val="00912A9F"/>
    <w:rsid w:val="00925BC0"/>
    <w:rsid w:val="00927BAC"/>
    <w:rsid w:val="00936A51"/>
    <w:rsid w:val="00947408"/>
    <w:rsid w:val="00954FF7"/>
    <w:rsid w:val="00981506"/>
    <w:rsid w:val="00983B79"/>
    <w:rsid w:val="00993114"/>
    <w:rsid w:val="0099732E"/>
    <w:rsid w:val="00997E6C"/>
    <w:rsid w:val="009B234B"/>
    <w:rsid w:val="009B5B6D"/>
    <w:rsid w:val="009C2213"/>
    <w:rsid w:val="009C2BC0"/>
    <w:rsid w:val="009E5080"/>
    <w:rsid w:val="009F7459"/>
    <w:rsid w:val="009F7661"/>
    <w:rsid w:val="00A10916"/>
    <w:rsid w:val="00A115E0"/>
    <w:rsid w:val="00A21EE7"/>
    <w:rsid w:val="00A2615C"/>
    <w:rsid w:val="00A41216"/>
    <w:rsid w:val="00A461D9"/>
    <w:rsid w:val="00A57FD1"/>
    <w:rsid w:val="00A66CD5"/>
    <w:rsid w:val="00A8690B"/>
    <w:rsid w:val="00AA1A88"/>
    <w:rsid w:val="00AE6B6F"/>
    <w:rsid w:val="00AF5A0B"/>
    <w:rsid w:val="00B02DC6"/>
    <w:rsid w:val="00B10FED"/>
    <w:rsid w:val="00B37138"/>
    <w:rsid w:val="00B55CAD"/>
    <w:rsid w:val="00B71C49"/>
    <w:rsid w:val="00B73E95"/>
    <w:rsid w:val="00B74FED"/>
    <w:rsid w:val="00B86CBD"/>
    <w:rsid w:val="00B96E05"/>
    <w:rsid w:val="00BB15EC"/>
    <w:rsid w:val="00BB7CAD"/>
    <w:rsid w:val="00BC4B68"/>
    <w:rsid w:val="00BF5EF7"/>
    <w:rsid w:val="00BF72CF"/>
    <w:rsid w:val="00C03DE1"/>
    <w:rsid w:val="00C066BB"/>
    <w:rsid w:val="00C25312"/>
    <w:rsid w:val="00C414C6"/>
    <w:rsid w:val="00C45C7D"/>
    <w:rsid w:val="00C513A5"/>
    <w:rsid w:val="00C94D07"/>
    <w:rsid w:val="00CA062E"/>
    <w:rsid w:val="00CB225F"/>
    <w:rsid w:val="00CC52C7"/>
    <w:rsid w:val="00CD5E0B"/>
    <w:rsid w:val="00CE70A2"/>
    <w:rsid w:val="00CE7F85"/>
    <w:rsid w:val="00CF48CA"/>
    <w:rsid w:val="00D055DA"/>
    <w:rsid w:val="00D20F5A"/>
    <w:rsid w:val="00D404C6"/>
    <w:rsid w:val="00D57784"/>
    <w:rsid w:val="00D634EF"/>
    <w:rsid w:val="00D8412B"/>
    <w:rsid w:val="00D9398A"/>
    <w:rsid w:val="00DC1CCC"/>
    <w:rsid w:val="00DD098B"/>
    <w:rsid w:val="00DD5A22"/>
    <w:rsid w:val="00DE59C7"/>
    <w:rsid w:val="00DF2070"/>
    <w:rsid w:val="00DF4280"/>
    <w:rsid w:val="00E04F56"/>
    <w:rsid w:val="00E140A4"/>
    <w:rsid w:val="00E47BFF"/>
    <w:rsid w:val="00E50D26"/>
    <w:rsid w:val="00E65E34"/>
    <w:rsid w:val="00E72915"/>
    <w:rsid w:val="00E806AC"/>
    <w:rsid w:val="00E81AC7"/>
    <w:rsid w:val="00E86D17"/>
    <w:rsid w:val="00E87BB8"/>
    <w:rsid w:val="00E90465"/>
    <w:rsid w:val="00E9554F"/>
    <w:rsid w:val="00E97C04"/>
    <w:rsid w:val="00EB73B9"/>
    <w:rsid w:val="00EC49ED"/>
    <w:rsid w:val="00EC5E5D"/>
    <w:rsid w:val="00ED1CDE"/>
    <w:rsid w:val="00ED7F4D"/>
    <w:rsid w:val="00EF5118"/>
    <w:rsid w:val="00F10D02"/>
    <w:rsid w:val="00F15F47"/>
    <w:rsid w:val="00F30467"/>
    <w:rsid w:val="00F34812"/>
    <w:rsid w:val="00F355E2"/>
    <w:rsid w:val="00F45B41"/>
    <w:rsid w:val="00F5660E"/>
    <w:rsid w:val="00F80B82"/>
    <w:rsid w:val="00FA6438"/>
    <w:rsid w:val="00FB5CBD"/>
    <w:rsid w:val="00FC1143"/>
    <w:rsid w:val="00FC1C4C"/>
    <w:rsid w:val="00FD010E"/>
    <w:rsid w:val="00FD6C0B"/>
    <w:rsid w:val="00FE3C39"/>
    <w:rsid w:val="00FE53C0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205A"/>
  <w15:chartTrackingRefBased/>
  <w15:docId w15:val="{FF846A90-8685-42D6-86E2-41276471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BC0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2D3671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2D36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basedOn w:val="Normal"/>
    <w:uiPriority w:val="34"/>
    <w:qFormat/>
    <w:rsid w:val="00224774"/>
    <w:pPr>
      <w:ind w:left="708"/>
    </w:pPr>
  </w:style>
  <w:style w:type="table" w:styleId="Reetkatablice">
    <w:name w:val="Table Grid"/>
    <w:basedOn w:val="Obinatablica"/>
    <w:rsid w:val="0031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rsid w:val="003D472F"/>
    <w:rPr>
      <w:b/>
      <w:bCs/>
    </w:rPr>
  </w:style>
  <w:style w:type="character" w:customStyle="1" w:styleId="TijelotekstaChar">
    <w:name w:val="Tijelo teksta Char"/>
    <w:link w:val="Tijeloteksta"/>
    <w:rsid w:val="003D472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9EB8-9C01-400B-9F6F-91923B3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Osnovna Škola Sukošan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Ivan Hrabrov</cp:lastModifiedBy>
  <cp:revision>2</cp:revision>
  <cp:lastPrinted>2024-07-25T09:37:00Z</cp:lastPrinted>
  <dcterms:created xsi:type="dcterms:W3CDTF">2024-07-26T09:28:00Z</dcterms:created>
  <dcterms:modified xsi:type="dcterms:W3CDTF">2024-07-26T09:28:00Z</dcterms:modified>
</cp:coreProperties>
</file>