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51" w:rsidRPr="00782351" w:rsidRDefault="00782351" w:rsidP="00782351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782351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 xml:space="preserve">PRIRODA I DRUŠTVO – </w:t>
      </w:r>
      <w:r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2</w:t>
      </w:r>
      <w:r w:rsidRPr="00782351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. RAZRED OSNOVNE ŠKOLE</w:t>
      </w:r>
    </w:p>
    <w:p w:rsidR="00782351" w:rsidRPr="00782351" w:rsidRDefault="00782351" w:rsidP="00782351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782351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VREDNOVANJE USVOJENOSTI ODGOJNO-OBRAZOVNIH ISHODA</w:t>
      </w:r>
    </w:p>
    <w:p w:rsidR="00782351" w:rsidRPr="00782351" w:rsidRDefault="00782351" w:rsidP="0078235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leGrid"/>
        <w:tblW w:w="13601" w:type="dxa"/>
        <w:tblLook w:val="04A0"/>
      </w:tblPr>
      <w:tblGrid>
        <w:gridCol w:w="3256"/>
        <w:gridCol w:w="2586"/>
        <w:gridCol w:w="2586"/>
        <w:gridCol w:w="2586"/>
        <w:gridCol w:w="2587"/>
      </w:tblGrid>
      <w:tr w:rsidR="00782351" w:rsidRPr="00782351" w:rsidTr="00782351">
        <w:tc>
          <w:tcPr>
            <w:tcW w:w="3256" w:type="dxa"/>
            <w:shd w:val="clear" w:color="auto" w:fill="F2F2F2"/>
          </w:tcPr>
          <w:p w:rsidR="00782351" w:rsidRPr="00782351" w:rsidRDefault="00782351" w:rsidP="00782351">
            <w:pPr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82351" w:rsidRPr="00782351" w:rsidRDefault="00782351" w:rsidP="00782351">
            <w:pPr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782351" w:rsidRPr="00782351" w:rsidTr="002E4949">
        <w:trPr>
          <w:trHeight w:val="498"/>
        </w:trPr>
        <w:tc>
          <w:tcPr>
            <w:tcW w:w="3256" w:type="dxa"/>
          </w:tcPr>
          <w:p w:rsidR="00782351" w:rsidRPr="00782351" w:rsidRDefault="00782351" w:rsidP="00782351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PID OŠ A.2.1.</w:t>
            </w:r>
          </w:p>
          <w:p w:rsidR="00782351" w:rsidRPr="00782351" w:rsidRDefault="00782351" w:rsidP="00782351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color w:val="231F20"/>
                <w:lang w:eastAsia="hr-HR"/>
              </w:rPr>
              <w:t>Učenik uspoređuje organiziranost u prirodi i objašnjava važnost organiziranosti.</w:t>
            </w:r>
          </w:p>
        </w:tc>
        <w:tc>
          <w:tcPr>
            <w:tcW w:w="10345" w:type="dxa"/>
            <w:gridSpan w:val="4"/>
          </w:tcPr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Opisuje i razvrstava živo od neživoga u prirodi.</w:t>
            </w:r>
          </w:p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Razvrstava biljke i životinje iz svoga okoliša u skupine prema kriteriju koji ih povezuje i objašnjava sličnosti i razlike (pripada/ne pripada skupini po nekome kriteriju, prema obliku lista, boji cvijeta, jestivo-nejestivo, voće i povrće, žitarice, prepoznaje različite načine kretanja u prirodi i sl.).</w:t>
            </w:r>
          </w:p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Ispituje osjetilima i prepoznaje svojstva tvari (tekuće, čvrsto, hrapavo, gusto, rijetko, oblik, boja, miris, tvrdoća, savitljivost, vodootpornost, prozirnost, sposobnost plutanja na vodi i sl.).</w:t>
            </w:r>
          </w:p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Objašnjava važnost organiziranja/razvrstavanja otpadnih tvari u okolišu, razlikuje otpad i smeće te razvrstava otpad.</w:t>
            </w:r>
          </w:p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Povezuje vremenske pojave s godišnjim dobima.</w:t>
            </w:r>
          </w:p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Istražuje načine brige za zdravlje.</w:t>
            </w:r>
          </w:p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Istražuje povezanost raznolike i redovite prehrane sa zdravljem.</w:t>
            </w:r>
          </w:p>
          <w:p w:rsidR="00782351" w:rsidRPr="00782351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Određuje i opisuje ulogu osnovnih dijelova tijela</w:t>
            </w:r>
          </w:p>
        </w:tc>
      </w:tr>
      <w:tr w:rsidR="00782351" w:rsidRPr="00782351" w:rsidTr="00782351">
        <w:tc>
          <w:tcPr>
            <w:tcW w:w="3256" w:type="dxa"/>
            <w:vMerge w:val="restart"/>
            <w:shd w:val="clear" w:color="auto" w:fill="F2F2F2"/>
          </w:tcPr>
          <w:p w:rsidR="00782351" w:rsidRPr="00782351" w:rsidRDefault="00782351" w:rsidP="00782351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82351" w:rsidRPr="00782351" w:rsidTr="00782351">
        <w:tc>
          <w:tcPr>
            <w:tcW w:w="3256" w:type="dxa"/>
            <w:vMerge/>
            <w:shd w:val="clear" w:color="auto" w:fill="F2F2F2"/>
          </w:tcPr>
          <w:p w:rsidR="00782351" w:rsidRPr="00782351" w:rsidRDefault="00782351" w:rsidP="0078235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82351" w:rsidRPr="00782351" w:rsidTr="00782351">
        <w:tc>
          <w:tcPr>
            <w:tcW w:w="3256" w:type="dxa"/>
            <w:shd w:val="clear" w:color="auto" w:fill="F2F2F2"/>
          </w:tcPr>
          <w:p w:rsidR="00DD287D" w:rsidRDefault="00DD287D" w:rsidP="00782351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 xml:space="preserve">Promatra i razlikuje živo od neživoga u prirodi u neposrednome okolišu. </w:t>
            </w:r>
          </w:p>
          <w:p w:rsidR="00DD287D" w:rsidRDefault="00DD287D" w:rsidP="00782351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 xml:space="preserve">Opisuje ulogu osnovnih dijelova tijela (npr. ruke nam služe za…, glava nam služi za…). </w:t>
            </w:r>
          </w:p>
          <w:p w:rsidR="00782351" w:rsidRPr="00782351" w:rsidRDefault="00DD287D" w:rsidP="00782351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Bitno je da učenik spozna na primjerima iz svakodnevnih životnih situacija postojanje reda u svome životu radi očuvanja zdravlja (redoviti obroci, kretanje, boravak u prirodi, odijevanje i obuvanje u skladu s vremenskim uvjetima, osobna čistoća, čistoća prostora).</w:t>
            </w:r>
          </w:p>
        </w:tc>
        <w:tc>
          <w:tcPr>
            <w:tcW w:w="2586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Uz pomoć razvrstava bića i tvari, povezuje vremenske pojave s godišnjim dobima te prepoznaje važnost organiziranosti u osobnome životu i prirodi.</w:t>
            </w:r>
          </w:p>
        </w:tc>
        <w:tc>
          <w:tcPr>
            <w:tcW w:w="2586" w:type="dxa"/>
          </w:tcPr>
          <w:p w:rsidR="00782351" w:rsidRPr="00782351" w:rsidRDefault="00DD287D" w:rsidP="00782351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Razvrstava bića i tvari, opisuje kriterij razvrstavanja, povezuje vremenske pojave s godišnjim dobima te uočava važnost organiziranosti u osobnome životu i prirodi.</w:t>
            </w:r>
          </w:p>
        </w:tc>
        <w:tc>
          <w:tcPr>
            <w:tcW w:w="2586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Razvrstava bića i tvari, objašnjava kriterij razvrstavanja i važnost organiziranosti u osobnome životu i prirodi te opisuje i povezuje vremenske pojave s godišnjim dobima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Uspoređuje kriterije razvrstavanja bića i tvari, objašnjava povezanost vremenskih pojava s godišnjim dobima i važnost organiziranosti u osobnome životu i prirodi.</w:t>
            </w:r>
          </w:p>
        </w:tc>
      </w:tr>
      <w:tr w:rsidR="00782351" w:rsidRPr="00782351" w:rsidTr="002E4949">
        <w:trPr>
          <w:trHeight w:val="498"/>
        </w:trPr>
        <w:tc>
          <w:tcPr>
            <w:tcW w:w="3256" w:type="dxa"/>
          </w:tcPr>
          <w:p w:rsidR="00782351" w:rsidRPr="00782351" w:rsidRDefault="00782351" w:rsidP="00782351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>PID OŠ A.2.2.</w:t>
            </w:r>
          </w:p>
          <w:p w:rsidR="00782351" w:rsidRPr="00782351" w:rsidRDefault="00782351" w:rsidP="00782351">
            <w:pPr>
              <w:rPr>
                <w:rFonts w:ascii="Calibri" w:eastAsia="Times New Roman" w:hAnsi="Calibri" w:cs="Calibri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 objašnjava organiziranost vremena i prikazuje vremenski slijed događaja.</w:t>
            </w:r>
          </w:p>
        </w:tc>
        <w:tc>
          <w:tcPr>
            <w:tcW w:w="10345" w:type="dxa"/>
            <w:gridSpan w:val="4"/>
          </w:tcPr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Objašnjava važnost organiziranja i snalaženja u vremenu.</w:t>
            </w:r>
          </w:p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Mjeri vrijeme satom (urom) i/ili štopericom, očitano vrijeme iskazuje riječima, procjenjuje i mjeri trajanje svakodnevnih i ostalih životnih aktivnosti.</w:t>
            </w:r>
          </w:p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Uspoređuje i reda događaje koji su se dogodili tijekom sata, dana, tjedna, mjeseca i godine.</w:t>
            </w:r>
          </w:p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Služi se kalendarom.</w:t>
            </w:r>
          </w:p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Objašnjava organiziranost vremena u godini, navodi mjesece u godini, broj dana u pojedinim mjesecima.</w:t>
            </w:r>
          </w:p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Upisuje i planira događanja (rođendane, blagdane i sl.) u raspored i/ili vremensku crtu.</w:t>
            </w:r>
          </w:p>
          <w:p w:rsidR="00782351" w:rsidRPr="00782351" w:rsidRDefault="00DD287D" w:rsidP="00782351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Smješta događaje povezane s neposrednim okružjem u prošlost, sadašnjost i budućnost.</w:t>
            </w:r>
          </w:p>
        </w:tc>
      </w:tr>
      <w:tr w:rsidR="00782351" w:rsidRPr="00782351" w:rsidTr="00782351">
        <w:tc>
          <w:tcPr>
            <w:tcW w:w="3256" w:type="dxa"/>
            <w:vMerge w:val="restart"/>
            <w:shd w:val="clear" w:color="auto" w:fill="F2F2F2"/>
          </w:tcPr>
          <w:p w:rsidR="00782351" w:rsidRPr="00782351" w:rsidRDefault="00782351" w:rsidP="00782351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82351" w:rsidRPr="00782351" w:rsidTr="00782351">
        <w:tc>
          <w:tcPr>
            <w:tcW w:w="3256" w:type="dxa"/>
            <w:vMerge/>
            <w:shd w:val="clear" w:color="auto" w:fill="F2F2F2"/>
          </w:tcPr>
          <w:p w:rsidR="00782351" w:rsidRPr="00782351" w:rsidRDefault="00782351" w:rsidP="0078235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82351" w:rsidRPr="00782351" w:rsidTr="00782351">
        <w:tc>
          <w:tcPr>
            <w:tcW w:w="3256" w:type="dxa"/>
            <w:shd w:val="clear" w:color="auto" w:fill="F2F2F2"/>
          </w:tcPr>
          <w:p w:rsidR="00782351" w:rsidRPr="00782351" w:rsidRDefault="00DD287D" w:rsidP="00782351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Očitava vrijeme na satu (uri), snalazi se na kalendaru. Izrađuje dnevni, tjedni, mjesečni i godišnji raspored i/ili vremensku lentu. Istražuje podrijetlo naziva mjeseci u godini.</w:t>
            </w:r>
          </w:p>
        </w:tc>
        <w:tc>
          <w:tcPr>
            <w:tcW w:w="2586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Uz pomoć se snalazi na kalendaru, očitava i mjeri vrijeme te prikazuje vremenski slijed događaja u odnosu na sat u danu ili mjesec u godini.</w:t>
            </w:r>
          </w:p>
        </w:tc>
        <w:tc>
          <w:tcPr>
            <w:tcW w:w="2586" w:type="dxa"/>
          </w:tcPr>
          <w:p w:rsidR="00782351" w:rsidRPr="00782351" w:rsidRDefault="00DD287D" w:rsidP="00782351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Snalazi se na kalendaru, prepoznaje organizaciju vremena na kalendaru, očitava i mjeri vrijeme te opisuje i prikazuje vremenski slijed događaja u odnosu na sat u danu ili mjesec u godini.</w:t>
            </w:r>
          </w:p>
        </w:tc>
        <w:tc>
          <w:tcPr>
            <w:tcW w:w="2586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Snalazi se na kalendaru i objašnjava važnost organizacije vremena na kalendaru, očitava i mjeri vrijeme te opisuje i prikazuje vremenski slijed događaja u odnosu na sat u danu ili mjesec u godini.</w:t>
            </w:r>
          </w:p>
        </w:tc>
        <w:tc>
          <w:tcPr>
            <w:tcW w:w="2587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Koristi se kalendarom u organizaciji vremena, očitava i mjeri vrijeme te objašnjava i prikazuje vremenski slijed događaja u odnosu na sat u danu ili mjesec u godini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782351" w:rsidRPr="00782351" w:rsidTr="002E4949">
        <w:trPr>
          <w:trHeight w:val="498"/>
        </w:trPr>
        <w:tc>
          <w:tcPr>
            <w:tcW w:w="3256" w:type="dxa"/>
          </w:tcPr>
          <w:p w:rsidR="00782351" w:rsidRPr="00782351" w:rsidRDefault="00782351" w:rsidP="00782351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t>PID OŠ A.2.3.</w:t>
            </w:r>
          </w:p>
          <w:p w:rsidR="00782351" w:rsidRPr="00782351" w:rsidRDefault="00782351" w:rsidP="00782351">
            <w:pPr>
              <w:rPr>
                <w:rFonts w:ascii="Calibri" w:eastAsia="Times New Roman" w:hAnsi="Calibri" w:cs="Calibri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 uspoređuje organiziranost različitih zajednica i prostora dajući primjere iz neposrednoga okružja.</w:t>
            </w:r>
          </w:p>
        </w:tc>
        <w:tc>
          <w:tcPr>
            <w:tcW w:w="10345" w:type="dxa"/>
            <w:gridSpan w:val="4"/>
          </w:tcPr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Navodi članove uže i šire obitelji te prikazuje organiziranost obiteljske zajednice.</w:t>
            </w:r>
          </w:p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Opisuje što čini mjesto u kojemu živi te gdje se što nalazi i kako je organizirano.</w:t>
            </w:r>
          </w:p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Razlikuje prirodne oblike u neposrednome okružju.</w:t>
            </w:r>
          </w:p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Opisuje važnost organizacije prometa u svome okružju.</w:t>
            </w:r>
          </w:p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Opisuje zanimanja u mjestu u kojemu živi.</w:t>
            </w:r>
          </w:p>
          <w:p w:rsidR="00782351" w:rsidRPr="00782351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Spoznaje organiziranost zajednice u svome okružju te važnost pravila za njezino djelovanje.</w:t>
            </w:r>
          </w:p>
        </w:tc>
      </w:tr>
      <w:tr w:rsidR="00782351" w:rsidRPr="00782351" w:rsidTr="00782351">
        <w:tc>
          <w:tcPr>
            <w:tcW w:w="3256" w:type="dxa"/>
            <w:vMerge w:val="restart"/>
            <w:shd w:val="clear" w:color="auto" w:fill="F2F2F2"/>
          </w:tcPr>
          <w:p w:rsidR="00782351" w:rsidRPr="00782351" w:rsidRDefault="00782351" w:rsidP="00782351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82351" w:rsidRPr="00782351" w:rsidTr="00782351">
        <w:tc>
          <w:tcPr>
            <w:tcW w:w="3256" w:type="dxa"/>
            <w:vMerge/>
            <w:shd w:val="clear" w:color="auto" w:fill="F2F2F2"/>
          </w:tcPr>
          <w:p w:rsidR="00782351" w:rsidRPr="00782351" w:rsidRDefault="00782351" w:rsidP="0078235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82351" w:rsidRPr="00782351" w:rsidTr="00782351">
        <w:tc>
          <w:tcPr>
            <w:tcW w:w="3256" w:type="dxa"/>
            <w:shd w:val="clear" w:color="auto" w:fill="F2F2F2"/>
          </w:tcPr>
          <w:p w:rsidR="00DD287D" w:rsidRDefault="00DD287D" w:rsidP="00782351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 xml:space="preserve">Učenik prikuplja podatke o svojoj obitelji (podrijetlo prezimena, rodbinske veze i sl.) i izrađuje obiteljsko stablo upoznajući organiziranost svoje obitelji. </w:t>
            </w:r>
          </w:p>
          <w:p w:rsidR="00DD287D" w:rsidRDefault="00DD287D" w:rsidP="00782351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 xml:space="preserve">Na osnovi promatranja u svome mjestu (izvanučionička nastava) uočava i prikazuje smještaj objekata, ustanova (npr. zdravstvene, kulturne), prirodnih oblika (npr. vode tekućice, stajaćice, more, uzvisine, udubine). </w:t>
            </w:r>
          </w:p>
          <w:p w:rsidR="00DD287D" w:rsidRDefault="00DD287D" w:rsidP="00782351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 xml:space="preserve">Uočava pješačke prijelaze, razlikuje prometne znakove važne za njegovu sigurnost, uspoređuje i razvrstava prometna sredstva, istražuje vrste prometa u mjestu i sl. te povezuje s organizacijom mjesta. </w:t>
            </w:r>
          </w:p>
          <w:p w:rsidR="00782351" w:rsidRPr="00782351" w:rsidRDefault="00DD287D" w:rsidP="00782351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Uočava povezanost prometnih sredstava s korištenjem različitih oblika energije.</w:t>
            </w:r>
          </w:p>
        </w:tc>
        <w:tc>
          <w:tcPr>
            <w:tcW w:w="2586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Uočava i uz pomoć prikazuje organiziranost obiteljske zajednice, mjesta i prometa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782351" w:rsidRPr="00782351" w:rsidRDefault="00DD287D" w:rsidP="00782351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Opisuje i prikazuje organiziranost obiteljske zajednice, mjesta i prometa.</w:t>
            </w:r>
          </w:p>
        </w:tc>
        <w:tc>
          <w:tcPr>
            <w:tcW w:w="2586" w:type="dxa"/>
          </w:tcPr>
          <w:p w:rsidR="00782351" w:rsidRPr="00782351" w:rsidRDefault="00523365" w:rsidP="00782351">
            <w:pPr>
              <w:rPr>
                <w:rFonts w:ascii="Calibri" w:eastAsia="Times New Roman" w:hAnsi="Calibri" w:cs="Calibri"/>
                <w:lang w:eastAsia="hr-HR"/>
              </w:rPr>
            </w:pPr>
            <w:r w:rsidRPr="00523365">
              <w:rPr>
                <w:rFonts w:ascii="Calibri" w:eastAsia="Times New Roman" w:hAnsi="Calibri" w:cs="Calibri"/>
                <w:lang w:eastAsia="hr-HR"/>
              </w:rPr>
              <w:t>Objašnjava i prikazuje organiziranost obiteljske zajednice, mjesta i prometa</w:t>
            </w:r>
            <w:r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587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Uspoređuje i prikazuje organiziranost obiteljske zajednice, mjesta i prometa.</w:t>
            </w:r>
          </w:p>
        </w:tc>
      </w:tr>
      <w:tr w:rsidR="00782351" w:rsidRPr="00782351" w:rsidTr="002E4949">
        <w:trPr>
          <w:trHeight w:val="498"/>
        </w:trPr>
        <w:tc>
          <w:tcPr>
            <w:tcW w:w="3256" w:type="dxa"/>
          </w:tcPr>
          <w:p w:rsidR="00782351" w:rsidRPr="00782351" w:rsidRDefault="00782351" w:rsidP="00782351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t>PID OŠ B.2.1.</w:t>
            </w:r>
          </w:p>
          <w:p w:rsidR="00782351" w:rsidRPr="00782351" w:rsidRDefault="00782351" w:rsidP="00782351">
            <w:pPr>
              <w:rPr>
                <w:rFonts w:ascii="Calibri" w:eastAsia="Times New Roman" w:hAnsi="Calibri" w:cs="Calibri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 objašnjava važnost odgovornoga odnosa čovjeka prema sebi i prirodi.</w:t>
            </w:r>
          </w:p>
        </w:tc>
        <w:tc>
          <w:tcPr>
            <w:tcW w:w="10345" w:type="dxa"/>
            <w:gridSpan w:val="4"/>
          </w:tcPr>
          <w:p w:rsidR="00B470EF" w:rsidRPr="00B470EF" w:rsidRDefault="00B470EF" w:rsidP="00B470E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Opisuje važnost tjelesne aktivnosti, prehrane i odmora za razvoj svoga tijela i zdravlje.</w:t>
            </w:r>
          </w:p>
          <w:p w:rsidR="00B470EF" w:rsidRPr="00B470EF" w:rsidRDefault="00B470EF" w:rsidP="00B470E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Brine se za očuvanje osobnoga zdravlja.</w:t>
            </w:r>
          </w:p>
          <w:p w:rsidR="00B470EF" w:rsidRPr="00B470EF" w:rsidRDefault="00B470EF" w:rsidP="00B470E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Uvažava vremensko ograničenje rada s digitalnom tehnologijom.</w:t>
            </w:r>
          </w:p>
          <w:p w:rsidR="00B470EF" w:rsidRPr="00B470EF" w:rsidRDefault="00B470EF" w:rsidP="00B470E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Brine se za okružje u kojemu živi i boravi.</w:t>
            </w:r>
          </w:p>
          <w:p w:rsidR="00B470EF" w:rsidRPr="00B470EF" w:rsidRDefault="00B470EF" w:rsidP="00B470E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Razdvaja otpad i smeće, razvrstava otpad.</w:t>
            </w:r>
          </w:p>
          <w:p w:rsidR="00782351" w:rsidRPr="00782351" w:rsidRDefault="00B470EF" w:rsidP="00B470E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Prepoznaje zvučno i svjetlosno onečišćenje okoliša</w:t>
            </w:r>
          </w:p>
        </w:tc>
      </w:tr>
      <w:tr w:rsidR="00782351" w:rsidRPr="00782351" w:rsidTr="00782351">
        <w:tc>
          <w:tcPr>
            <w:tcW w:w="3256" w:type="dxa"/>
            <w:vMerge w:val="restart"/>
            <w:shd w:val="clear" w:color="auto" w:fill="F2F2F2"/>
          </w:tcPr>
          <w:p w:rsidR="00782351" w:rsidRPr="00782351" w:rsidRDefault="00782351" w:rsidP="00782351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82351" w:rsidRPr="00782351" w:rsidTr="00782351">
        <w:tc>
          <w:tcPr>
            <w:tcW w:w="3256" w:type="dxa"/>
            <w:vMerge/>
            <w:shd w:val="clear" w:color="auto" w:fill="F2F2F2"/>
          </w:tcPr>
          <w:p w:rsidR="00782351" w:rsidRPr="00782351" w:rsidRDefault="00782351" w:rsidP="0078235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82351" w:rsidRPr="00782351" w:rsidTr="00782351">
        <w:tc>
          <w:tcPr>
            <w:tcW w:w="3256" w:type="dxa"/>
            <w:shd w:val="clear" w:color="auto" w:fill="F2F2F2"/>
          </w:tcPr>
          <w:p w:rsidR="00B470EF" w:rsidRDefault="00B470EF" w:rsidP="00782351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 xml:space="preserve">Na primjerima učenik uočava važnost očuvanja osobnoga zdravlja: osobna čistoća, pravilna prehrana, tjelesna aktivnost, pravilno držanje tijela, odijevanje u skladu s vremenskim uvjetima, redovita kontrola liječnika i stomatologa, zaštita od sunca. </w:t>
            </w:r>
          </w:p>
          <w:p w:rsidR="00B470EF" w:rsidRDefault="00B470EF" w:rsidP="00782351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 xml:space="preserve">Na primjerima uočava važnost brige za okružje: održavanje čistoće učionice i prostora kojim se koristi, školskoga okoliša, briga za kućne ljubimce i kućne biljke, briga o očuvanju i zaštiti voda zavičaja i sl. </w:t>
            </w:r>
          </w:p>
          <w:p w:rsidR="00B470EF" w:rsidRDefault="00B470EF" w:rsidP="00782351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 xml:space="preserve">Učenik ponovno rabi otpad. Prepoznaje štetno djelovanje buke na osobno zdravlje i zdravlje drugih. </w:t>
            </w:r>
          </w:p>
          <w:p w:rsidR="00782351" w:rsidRPr="00782351" w:rsidRDefault="00B470EF" w:rsidP="00782351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Osvijestiti štetnost lasera za vid.</w:t>
            </w:r>
          </w:p>
        </w:tc>
        <w:tc>
          <w:tcPr>
            <w:tcW w:w="2586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Opisuje i daje primjer očuvanja osobnoga zdravlja i okružja u kojemu živi i boravi.</w:t>
            </w:r>
          </w:p>
        </w:tc>
        <w:tc>
          <w:tcPr>
            <w:tcW w:w="2586" w:type="dxa"/>
          </w:tcPr>
          <w:p w:rsidR="00782351" w:rsidRPr="00782351" w:rsidRDefault="00B470EF" w:rsidP="00782351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Opisuje i daje primjer očuvanja osobnoga zdravlja i okružja u kojemu živi i boravi te uz pomoć predviđa posljedice nebrige.</w:t>
            </w:r>
          </w:p>
        </w:tc>
        <w:tc>
          <w:tcPr>
            <w:tcW w:w="2586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Opisuje i daje primjer očuvanja osobnoga zdravlja i okružja u kojemu živi i boravi te predviđa posljedice nebrige.</w:t>
            </w:r>
          </w:p>
        </w:tc>
        <w:tc>
          <w:tcPr>
            <w:tcW w:w="2587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Objašnjava i daje primjer važnosti očuvanja osobnoga zdravlja i očuvanja prirode te predviđa posljedice nebrige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782351" w:rsidRPr="00782351" w:rsidTr="002E4949">
        <w:trPr>
          <w:trHeight w:val="498"/>
        </w:trPr>
        <w:tc>
          <w:tcPr>
            <w:tcW w:w="3256" w:type="dxa"/>
          </w:tcPr>
          <w:p w:rsidR="00782351" w:rsidRPr="00782351" w:rsidRDefault="00782351" w:rsidP="00782351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t>PID OŠ B.2.2.</w:t>
            </w:r>
          </w:p>
          <w:p w:rsidR="00782351" w:rsidRPr="00782351" w:rsidRDefault="00782351" w:rsidP="00782351">
            <w:pPr>
              <w:rPr>
                <w:rFonts w:ascii="Calibri" w:eastAsia="Times New Roman" w:hAnsi="Calibri" w:cs="Calibri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Učenikzaključuje o promjenama u prirodi koje se događaju tijekom godišnjih doba.</w:t>
            </w:r>
          </w:p>
        </w:tc>
        <w:tc>
          <w:tcPr>
            <w:tcW w:w="10345" w:type="dxa"/>
            <w:gridSpan w:val="4"/>
          </w:tcPr>
          <w:p w:rsidR="00B470EF" w:rsidRPr="00B470EF" w:rsidRDefault="00B470EF" w:rsidP="00B470E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Prepoznaje promjene u prirodi unutar godišnjega doba: uspoređuje duljinu dana i noći, početak i krajodređenoga godišnjeg doba, promjene u životu biljaka i životinja i rad ljudi.</w:t>
            </w:r>
          </w:p>
          <w:p w:rsidR="00782351" w:rsidRPr="00782351" w:rsidRDefault="00B470EF" w:rsidP="00B470E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Prati promjene i bilježi ih u kalendar prirode.</w:t>
            </w:r>
          </w:p>
        </w:tc>
      </w:tr>
      <w:tr w:rsidR="00782351" w:rsidRPr="00782351" w:rsidTr="00782351">
        <w:tc>
          <w:tcPr>
            <w:tcW w:w="3256" w:type="dxa"/>
            <w:vMerge w:val="restart"/>
            <w:shd w:val="clear" w:color="auto" w:fill="F2F2F2"/>
          </w:tcPr>
          <w:p w:rsidR="00782351" w:rsidRPr="00782351" w:rsidRDefault="00782351" w:rsidP="00782351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82351" w:rsidRPr="00782351" w:rsidTr="00782351">
        <w:tc>
          <w:tcPr>
            <w:tcW w:w="3256" w:type="dxa"/>
            <w:vMerge/>
            <w:shd w:val="clear" w:color="auto" w:fill="F2F2F2"/>
          </w:tcPr>
          <w:p w:rsidR="00782351" w:rsidRPr="00782351" w:rsidRDefault="00782351" w:rsidP="0078235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82351" w:rsidRPr="00782351" w:rsidTr="00782351">
        <w:tc>
          <w:tcPr>
            <w:tcW w:w="3256" w:type="dxa"/>
            <w:shd w:val="clear" w:color="auto" w:fill="F2F2F2"/>
          </w:tcPr>
          <w:p w:rsidR="00782351" w:rsidRPr="00782351" w:rsidRDefault="00B470EF" w:rsidP="00782351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Prati promjene u prirodi tijekom godišnjih doba (izvanučionička nastava), vodi dnevnik promatranja, povezuje uočene promjene u biljnome i životinjskome svijetu s promjenom uvjeta.</w:t>
            </w:r>
          </w:p>
        </w:tc>
        <w:tc>
          <w:tcPr>
            <w:tcW w:w="2586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Uz pomoć opisuje i prikazuje živa bića i njihove promjene povezane s godišnjim dobima.</w:t>
            </w:r>
          </w:p>
        </w:tc>
        <w:tc>
          <w:tcPr>
            <w:tcW w:w="2586" w:type="dxa"/>
          </w:tcPr>
          <w:p w:rsidR="00782351" w:rsidRPr="00782351" w:rsidRDefault="00B470EF" w:rsidP="00782351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Opisuje i prikazuje živa bića i njihove promjene povezane s godišnjim dobima.</w:t>
            </w:r>
          </w:p>
        </w:tc>
        <w:tc>
          <w:tcPr>
            <w:tcW w:w="2586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Uspoređuje i prikazuje živa bića te predviđa njihove promjene povezane s godišnjim dobima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Zaključuje o utjecaju godišnjih doba na živa bića, predviđa i povezuje njihove promjene s promjenama vremenskih uvjeta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782351" w:rsidRPr="00782351" w:rsidTr="002E4949">
        <w:trPr>
          <w:trHeight w:val="20"/>
        </w:trPr>
        <w:tc>
          <w:tcPr>
            <w:tcW w:w="3256" w:type="dxa"/>
          </w:tcPr>
          <w:p w:rsidR="00782351" w:rsidRPr="00782351" w:rsidRDefault="00782351" w:rsidP="00782351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t>PID OŠ B.2.3.</w:t>
            </w:r>
          </w:p>
          <w:p w:rsidR="00782351" w:rsidRPr="00782351" w:rsidRDefault="00782351" w:rsidP="00782351">
            <w:pPr>
              <w:rPr>
                <w:rFonts w:ascii="Calibri" w:eastAsia="Times New Roman" w:hAnsi="Calibri" w:cs="Calibri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Učenikuspoređuje, predviđa promjene i odnose te prikazuje promjene u vremenu.</w:t>
            </w:r>
          </w:p>
        </w:tc>
        <w:tc>
          <w:tcPr>
            <w:tcW w:w="10345" w:type="dxa"/>
            <w:gridSpan w:val="4"/>
          </w:tcPr>
          <w:p w:rsidR="00B470EF" w:rsidRPr="00B470EF" w:rsidRDefault="00B470EF" w:rsidP="00B470E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Snalazi se u vremenu.</w:t>
            </w:r>
          </w:p>
          <w:p w:rsidR="00B470EF" w:rsidRPr="00B470EF" w:rsidRDefault="00B470EF" w:rsidP="00B470E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Uspoređuje nedavnu prošlost i sadašnjost i predviđa buduće događaje te promjene i odnose u budućnosti.</w:t>
            </w:r>
          </w:p>
          <w:p w:rsidR="00782351" w:rsidRPr="00782351" w:rsidRDefault="00B470EF" w:rsidP="00B470E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Povezuje događaje i promjene u vremenu prikazujući ih na vremenskoj crti ili lenti vremena, crtežom, grafičkim prikazom i sl., uz upotrebu IKT-a ovisno o uvjetima.</w:t>
            </w:r>
          </w:p>
        </w:tc>
      </w:tr>
      <w:tr w:rsidR="00782351" w:rsidRPr="00782351" w:rsidTr="00782351">
        <w:tc>
          <w:tcPr>
            <w:tcW w:w="3256" w:type="dxa"/>
            <w:vMerge w:val="restart"/>
            <w:shd w:val="clear" w:color="auto" w:fill="F2F2F2"/>
          </w:tcPr>
          <w:p w:rsidR="00782351" w:rsidRPr="00782351" w:rsidRDefault="00782351" w:rsidP="00782351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82351" w:rsidRPr="00782351" w:rsidTr="00782351">
        <w:tc>
          <w:tcPr>
            <w:tcW w:w="3256" w:type="dxa"/>
            <w:vMerge/>
            <w:shd w:val="clear" w:color="auto" w:fill="F2F2F2"/>
          </w:tcPr>
          <w:p w:rsidR="00782351" w:rsidRPr="00782351" w:rsidRDefault="00782351" w:rsidP="0078235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82351" w:rsidRPr="00782351" w:rsidTr="00782351">
        <w:tc>
          <w:tcPr>
            <w:tcW w:w="3256" w:type="dxa"/>
            <w:shd w:val="clear" w:color="auto" w:fill="F2F2F2"/>
          </w:tcPr>
          <w:p w:rsidR="00B470EF" w:rsidRDefault="00B470EF" w:rsidP="00782351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 xml:space="preserve">Istražuje i prikuplja informacije o prošlosti, uspoređuje život nekad i danas, djetinjstvo svojih predaka, prometna sredstva, igračke, stanovanje, odjeću nekoć i danas i sl. </w:t>
            </w:r>
          </w:p>
          <w:p w:rsidR="00782351" w:rsidRPr="00782351" w:rsidRDefault="00B470EF" w:rsidP="00782351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Predviđa promjene u budućnosti, npr. izgled igračaka, prometnih sredstava, odjeće, djetinjstva i sl.</w:t>
            </w:r>
          </w:p>
        </w:tc>
        <w:tc>
          <w:tcPr>
            <w:tcW w:w="2586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Uz pomoć opisuje promjene i odnose tijekom prošlosti i sadašnjosti te prikazuje promjene u vremenu.</w:t>
            </w:r>
          </w:p>
        </w:tc>
        <w:tc>
          <w:tcPr>
            <w:tcW w:w="2586" w:type="dxa"/>
          </w:tcPr>
          <w:p w:rsidR="00782351" w:rsidRPr="00782351" w:rsidRDefault="00B470EF" w:rsidP="00782351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Opisuje promjene i odnose tijekom prošlosti i sadašnjosti, predviđa ih u budućnosti te prikazuje promjene u vremenu.</w:t>
            </w:r>
          </w:p>
        </w:tc>
        <w:tc>
          <w:tcPr>
            <w:tcW w:w="2586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Objašnjava promjene i odnose tijekom prošlosti i sadašnjosti, predviđa ih u budućnosti te prikazuje promjene u vremenu.</w:t>
            </w:r>
          </w:p>
        </w:tc>
        <w:tc>
          <w:tcPr>
            <w:tcW w:w="2587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Uspoređuje promjene i odnose tijekom prošlosti i sadašnjosti, predviđa ih u budućnosti te prikazuje promjene u vremenu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782351" w:rsidRPr="00782351" w:rsidTr="002E4949">
        <w:trPr>
          <w:trHeight w:val="498"/>
        </w:trPr>
        <w:tc>
          <w:tcPr>
            <w:tcW w:w="3256" w:type="dxa"/>
          </w:tcPr>
          <w:p w:rsidR="00782351" w:rsidRPr="00782351" w:rsidRDefault="00782351" w:rsidP="00782351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t>PID OŠ B.2.4.</w:t>
            </w:r>
          </w:p>
          <w:p w:rsidR="00782351" w:rsidRPr="00782351" w:rsidRDefault="00782351" w:rsidP="00782351">
            <w:pPr>
              <w:rPr>
                <w:rFonts w:ascii="Calibri" w:eastAsia="Times New Roman" w:hAnsi="Calibri" w:cs="Calibri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 se snalazi u prostoru, izrađuje, analizira i provjerava skicu kretanja.</w:t>
            </w:r>
          </w:p>
        </w:tc>
        <w:tc>
          <w:tcPr>
            <w:tcW w:w="10345" w:type="dxa"/>
            <w:gridSpan w:val="4"/>
          </w:tcPr>
          <w:p w:rsidR="00B470EF" w:rsidRPr="00B470EF" w:rsidRDefault="00B470EF" w:rsidP="00B470E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Snalazi se u neposrednome okružju prema objektima i dijelovima prirode.</w:t>
            </w:r>
          </w:p>
          <w:p w:rsidR="00B470EF" w:rsidRPr="00B470EF" w:rsidRDefault="00B470EF" w:rsidP="00B470E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Opisuje objekte i dijelove prirode prema kojima se snalazi u prostoru.</w:t>
            </w:r>
          </w:p>
          <w:p w:rsidR="00B470EF" w:rsidRPr="00B470EF" w:rsidRDefault="00B470EF" w:rsidP="00B470E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Prikazuje objekte i dijelove prirode u međusobnom odnosu (crtežom ili plakatom ili u pješčaniku i dr.).</w:t>
            </w:r>
          </w:p>
          <w:p w:rsidR="00782351" w:rsidRPr="00782351" w:rsidRDefault="00B470EF" w:rsidP="00B470E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Izrađuje i provjerava skicu kretanja.</w:t>
            </w:r>
          </w:p>
        </w:tc>
      </w:tr>
      <w:tr w:rsidR="00782351" w:rsidRPr="00782351" w:rsidTr="00782351">
        <w:tc>
          <w:tcPr>
            <w:tcW w:w="3256" w:type="dxa"/>
            <w:vMerge w:val="restart"/>
            <w:shd w:val="clear" w:color="auto" w:fill="F2F2F2"/>
          </w:tcPr>
          <w:p w:rsidR="00782351" w:rsidRPr="00782351" w:rsidRDefault="00782351" w:rsidP="00782351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82351" w:rsidRPr="00782351" w:rsidTr="00782351">
        <w:tc>
          <w:tcPr>
            <w:tcW w:w="3256" w:type="dxa"/>
            <w:vMerge/>
            <w:shd w:val="clear" w:color="auto" w:fill="F2F2F2"/>
          </w:tcPr>
          <w:p w:rsidR="00782351" w:rsidRPr="00782351" w:rsidRDefault="00782351" w:rsidP="0078235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82351" w:rsidRPr="00782351" w:rsidTr="00782351">
        <w:trPr>
          <w:trHeight w:val="58"/>
        </w:trPr>
        <w:tc>
          <w:tcPr>
            <w:tcW w:w="3256" w:type="dxa"/>
            <w:shd w:val="clear" w:color="auto" w:fill="F2F2F2"/>
          </w:tcPr>
          <w:p w:rsidR="00782351" w:rsidRPr="00782351" w:rsidRDefault="00B470EF" w:rsidP="00782351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Ishod se ostvaruje u izvanučioničkoj nastavi nakon čega učenik prikazuje na različite načine (crtežom, plakatom, u pješčaniku, upotrebljavajući IKT, piktograme ili dr.) međuodnose objekata i dijelova prirode prema kojima se snalazi u prostoru. IKT – D 1.3. Skica kretanja grafički je prikaz kretanja učenika dijelom svoga mjesta ili u neposrednome okružju (crtanje ulica, ustanova, spomenika, dijelova prirode, prikaz puta od kuće do škole i sl.).</w:t>
            </w:r>
          </w:p>
        </w:tc>
        <w:tc>
          <w:tcPr>
            <w:tcW w:w="2586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Opisuje i uz pomoć prikazuje objekte i dijelove prirode prema kojima se snalazi u prostoru izrađujući skicu kretanja.</w:t>
            </w:r>
          </w:p>
        </w:tc>
        <w:tc>
          <w:tcPr>
            <w:tcW w:w="2586" w:type="dxa"/>
          </w:tcPr>
          <w:p w:rsidR="00782351" w:rsidRPr="00782351" w:rsidRDefault="00B470EF" w:rsidP="00782351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Opisuje i prikazuje objekte i dijelove prirode prema kojima se snalazi u prostoru izrađujući skicu kretanja.</w:t>
            </w:r>
          </w:p>
        </w:tc>
        <w:tc>
          <w:tcPr>
            <w:tcW w:w="2586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Opisuje i prikazuje objekte i dijelove prirode prema kojima se snalazi u prostoru i stavlja ih u međusobni odnos izrađujući i analizirajući skicu kretanja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Izrađuje i provjerava skicu kretanja, analizira i provjerava međusobni odnos prikazanih objekata i dijelova prirode prema kojima se snalazi u prostoru.</w:t>
            </w:r>
          </w:p>
        </w:tc>
      </w:tr>
      <w:tr w:rsidR="00B470EF" w:rsidRPr="00782351" w:rsidTr="00DC04BB">
        <w:trPr>
          <w:trHeight w:val="58"/>
        </w:trPr>
        <w:tc>
          <w:tcPr>
            <w:tcW w:w="3256" w:type="dxa"/>
            <w:shd w:val="clear" w:color="auto" w:fill="auto"/>
          </w:tcPr>
          <w:p w:rsidR="00B470EF" w:rsidRPr="00782351" w:rsidRDefault="00B470EF" w:rsidP="00782351">
            <w:pPr>
              <w:rPr>
                <w:rFonts w:ascii="Calibri" w:eastAsia="Calibri" w:hAnsi="Calibri" w:cs="Calibri"/>
                <w:b/>
                <w:bCs/>
              </w:rPr>
            </w:pPr>
            <w:r w:rsidRPr="00782351">
              <w:rPr>
                <w:rFonts w:ascii="Calibri" w:eastAsia="Calibri" w:hAnsi="Calibri" w:cs="Calibri"/>
                <w:b/>
                <w:bCs/>
              </w:rPr>
              <w:t>PID OŠ C.2.1.</w:t>
            </w:r>
          </w:p>
          <w:p w:rsidR="00B470EF" w:rsidRPr="00782351" w:rsidRDefault="00B470EF" w:rsidP="00782351">
            <w:pPr>
              <w:rPr>
                <w:rFonts w:ascii="Calibri" w:eastAsia="Calibri" w:hAnsi="Calibri" w:cs="Calibri"/>
              </w:rPr>
            </w:pPr>
            <w:r w:rsidRPr="00782351">
              <w:rPr>
                <w:rFonts w:ascii="Calibri" w:eastAsia="Calibri" w:hAnsi="Calibri" w:cs="Calibri"/>
              </w:rPr>
              <w:t>Učenik uspoređuje ulogu i utjecaj pojedinca i zajednice na razvoj identiteta te promišlja o važnosti očuvanja baštine.</w:t>
            </w:r>
          </w:p>
        </w:tc>
        <w:tc>
          <w:tcPr>
            <w:tcW w:w="10345" w:type="dxa"/>
            <w:gridSpan w:val="4"/>
          </w:tcPr>
          <w:p w:rsidR="00B470EF" w:rsidRPr="00B470EF" w:rsidRDefault="00B470EF" w:rsidP="00B470E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Razvija spoznaju o sebi u odnosu na druge i objašnjava ulogu pojedinca i zajednice na osobni razvoj.</w:t>
            </w:r>
          </w:p>
          <w:p w:rsidR="00B470EF" w:rsidRPr="00B470EF" w:rsidRDefault="00B470EF" w:rsidP="00B470E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Objašnjava i raspravlja o različitim ulogama pojedinaca u zajednicama te povezanosti zajednice prema događajima, interesima, vrijednostima.</w:t>
            </w:r>
          </w:p>
          <w:p w:rsidR="00B470EF" w:rsidRPr="00B470EF" w:rsidRDefault="00B470EF" w:rsidP="00B470E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Promišlja o utjecaju zajednice na pojedinca i obratno.</w:t>
            </w:r>
          </w:p>
          <w:p w:rsidR="00B470EF" w:rsidRPr="00B470EF" w:rsidRDefault="00B470EF" w:rsidP="00B470E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Opisuje i postavlja pitanja povezana s povijesnom, kulturnom i prirodnom baštinom svoga mjesta.</w:t>
            </w:r>
          </w:p>
          <w:p w:rsidR="00B470EF" w:rsidRPr="00B470EF" w:rsidRDefault="00B470EF" w:rsidP="00B470E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Navodi primjere i objašnjava načine zaštite i očuvanja prirodne, kulturne i povijesne baštine.</w:t>
            </w:r>
          </w:p>
          <w:p w:rsidR="00B470EF" w:rsidRPr="00782351" w:rsidRDefault="00B470EF" w:rsidP="00B470E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Sudjeluje i predlaže načine obilježavanja događaja i blagdana.</w:t>
            </w:r>
          </w:p>
        </w:tc>
      </w:tr>
      <w:tr w:rsidR="00782351" w:rsidRPr="00782351" w:rsidTr="00782351">
        <w:tc>
          <w:tcPr>
            <w:tcW w:w="3256" w:type="dxa"/>
            <w:vMerge w:val="restart"/>
            <w:shd w:val="clear" w:color="auto" w:fill="F2F2F2"/>
          </w:tcPr>
          <w:p w:rsidR="00782351" w:rsidRPr="00782351" w:rsidRDefault="00782351" w:rsidP="00782351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82351" w:rsidRPr="00782351" w:rsidTr="00782351">
        <w:tc>
          <w:tcPr>
            <w:tcW w:w="3256" w:type="dxa"/>
            <w:vMerge/>
            <w:shd w:val="clear" w:color="auto" w:fill="F2F2F2"/>
          </w:tcPr>
          <w:p w:rsidR="00782351" w:rsidRPr="00782351" w:rsidRDefault="00782351" w:rsidP="0078235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82351" w:rsidRPr="00782351" w:rsidTr="00782351">
        <w:trPr>
          <w:trHeight w:val="58"/>
        </w:trPr>
        <w:tc>
          <w:tcPr>
            <w:tcW w:w="3256" w:type="dxa"/>
            <w:shd w:val="clear" w:color="auto" w:fill="F2F2F2"/>
          </w:tcPr>
          <w:p w:rsidR="00782351" w:rsidRPr="00782351" w:rsidRDefault="009F1CA8" w:rsidP="00782351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Odgovara na pitanja: Kojim vrijednostima težim? Što mogu naučiti od drugih? Kako pridonosim napretku zajednice? Kako drugi utječu na mene? Kako ja utječem na druge? Povijesna su baština blagdani, značajni događaji; kulturna su baština tradicijski predmeti, običaji, nošnja, suveniri; prirodna su baština (ljepote prirode) parkovi, šume, rijeke, jezera, more, biljke, životinje... Učenik uspoređuje život članova obitelji nekad i danas (npr. igre koje su se igrali njihovi roditelji, bake i djedovi kad su bili djeca). Obilježavanje državnih praznika, blagdana, značajnih dana i događaja. Igranje uloga (različiti oblici odnosa unutar zajednice).</w:t>
            </w:r>
          </w:p>
        </w:tc>
        <w:tc>
          <w:tcPr>
            <w:tcW w:w="2586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Prepoznaje ulogu i utjecaj pojedinca u zajednici, ulogu zajednice na razvoj osobnoga identiteta te važnost očuvanja baštine.</w:t>
            </w:r>
          </w:p>
        </w:tc>
        <w:tc>
          <w:tcPr>
            <w:tcW w:w="2586" w:type="dxa"/>
          </w:tcPr>
          <w:p w:rsidR="00782351" w:rsidRPr="00782351" w:rsidRDefault="009F1CA8" w:rsidP="00782351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Opisuje ulogu i utjecaj pojedinca u zajednici, ulogu zajednice na razvoj osobnoga identiteta te važnost očuvanja baštine.</w:t>
            </w:r>
          </w:p>
        </w:tc>
        <w:tc>
          <w:tcPr>
            <w:tcW w:w="2586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Objašnjava ulogu i utjecaj pojedinca u zajednici, ulogu zajednice na razvoj osobnoga identiteta te važnost očuvanja baštine.</w:t>
            </w:r>
          </w:p>
        </w:tc>
        <w:tc>
          <w:tcPr>
            <w:tcW w:w="2587" w:type="dxa"/>
          </w:tcPr>
          <w:p w:rsidR="00782351" w:rsidRPr="00782351" w:rsidRDefault="00523365" w:rsidP="00782351">
            <w:pPr>
              <w:rPr>
                <w:rFonts w:ascii="Calibri" w:eastAsia="Times New Roman" w:hAnsi="Calibri" w:cs="Calibri"/>
                <w:lang w:eastAsia="hr-HR"/>
              </w:rPr>
            </w:pPr>
            <w:r w:rsidRPr="00523365">
              <w:rPr>
                <w:rFonts w:ascii="Calibri" w:eastAsia="Times New Roman" w:hAnsi="Calibri" w:cs="Calibri"/>
                <w:lang w:eastAsia="hr-HR"/>
              </w:rPr>
              <w:t>Uspoređuje ulogu i utjecaj pojedinca u zajednici s ulogom i utjecajem zajednice na razvoj osobnoga identiteta te promišlja o važnosti očuvanja prirodne i kulturno-povijesne baštine.</w:t>
            </w:r>
          </w:p>
        </w:tc>
      </w:tr>
      <w:tr w:rsidR="00782351" w:rsidRPr="00782351" w:rsidTr="002E4949">
        <w:trPr>
          <w:trHeight w:val="990"/>
        </w:trPr>
        <w:tc>
          <w:tcPr>
            <w:tcW w:w="3256" w:type="dxa"/>
          </w:tcPr>
          <w:p w:rsidR="00DD287D" w:rsidRPr="00DD287D" w:rsidRDefault="00DD287D" w:rsidP="00DD287D">
            <w:pPr>
              <w:rPr>
                <w:rFonts w:ascii="Calibri" w:eastAsia="Times New Roman" w:hAnsi="Calibri" w:cs="Calibri"/>
                <w:b/>
                <w:lang w:eastAsia="hr-HR"/>
              </w:rPr>
            </w:pPr>
            <w:bookmarkStart w:id="0" w:name="_Hlk45407113"/>
            <w:r w:rsidRPr="00DD287D">
              <w:rPr>
                <w:rFonts w:ascii="Calibri" w:eastAsia="Times New Roman" w:hAnsi="Calibri" w:cs="Calibri"/>
                <w:b/>
                <w:lang w:eastAsia="hr-HR"/>
              </w:rPr>
              <w:t>PID OŠ C.2.2.</w:t>
            </w:r>
          </w:p>
          <w:p w:rsidR="00782351" w:rsidRPr="00782351" w:rsidRDefault="00DD287D" w:rsidP="00DD287D">
            <w:pPr>
              <w:rPr>
                <w:rFonts w:ascii="Calibri" w:eastAsia="Times New Roman" w:hAnsi="Calibri" w:cs="Calibri"/>
                <w:bCs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Cs/>
                <w:lang w:eastAsia="hr-HR"/>
              </w:rPr>
              <w:t>Učenik raspravlja o ulozi i utjecaju pravila, prava i dužnosti na zajednicu te važnosti odgovornoga ponašanja.</w:t>
            </w:r>
          </w:p>
        </w:tc>
        <w:tc>
          <w:tcPr>
            <w:tcW w:w="10345" w:type="dxa"/>
            <w:gridSpan w:val="4"/>
          </w:tcPr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Dogovara se i raspravlja o pravilima i dužnostima te posljedicama zbog njihova nepoštivanja (u obitelji, razredu, školi).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Ispunjava dužnosti i pomaže (u obitelji, razredu, školi, mjestu).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Raspravlja o pravima djece.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Uvažava različitosti (stavovi i mišljenja).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Predlaže načine rješavanja problema.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Odgovorno se služi telefonskim brojevima.</w:t>
            </w:r>
          </w:p>
          <w:p w:rsidR="00782351" w:rsidRPr="00782351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Preuzima odgovornost za svoje ponašanje.</w:t>
            </w:r>
          </w:p>
        </w:tc>
      </w:tr>
      <w:tr w:rsidR="00782351" w:rsidRPr="00782351" w:rsidTr="00782351">
        <w:tc>
          <w:tcPr>
            <w:tcW w:w="3256" w:type="dxa"/>
            <w:vMerge w:val="restart"/>
            <w:shd w:val="clear" w:color="auto" w:fill="F2F2F2"/>
          </w:tcPr>
          <w:p w:rsidR="00782351" w:rsidRPr="00782351" w:rsidRDefault="00782351" w:rsidP="00782351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82351" w:rsidRPr="00782351" w:rsidTr="00782351">
        <w:tc>
          <w:tcPr>
            <w:tcW w:w="3256" w:type="dxa"/>
            <w:vMerge/>
            <w:shd w:val="clear" w:color="auto" w:fill="F2F2F2"/>
          </w:tcPr>
          <w:p w:rsidR="00782351" w:rsidRPr="00782351" w:rsidRDefault="00782351" w:rsidP="0078235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82351" w:rsidRPr="00782351" w:rsidTr="00782351">
        <w:trPr>
          <w:trHeight w:val="58"/>
        </w:trPr>
        <w:tc>
          <w:tcPr>
            <w:tcW w:w="3256" w:type="dxa"/>
            <w:shd w:val="clear" w:color="auto" w:fill="F2F2F2"/>
          </w:tcPr>
          <w:p w:rsidR="009F1CA8" w:rsidRPr="009F1CA8" w:rsidRDefault="009F1CA8" w:rsidP="009F1CA8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Odgovorno se služi telefonskim brojevima; 192, 193, 194, 112.</w:t>
            </w:r>
          </w:p>
          <w:p w:rsidR="009F1CA8" w:rsidRDefault="009F1CA8" w:rsidP="009F1CA8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 xml:space="preserve">Pravila, dužnosti i posljedice nepoštivanja u obitelji, razredu, školi i mjestu. </w:t>
            </w:r>
          </w:p>
          <w:p w:rsidR="00782351" w:rsidRPr="00782351" w:rsidRDefault="009F1CA8" w:rsidP="009F1CA8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Dječja prava, kultura življenja u zajedničkim prostorima, na javnim mjestima i javnim prijevoznim sredstvima, zdravlje, primjena IKT-a, zaštita okoliša.</w:t>
            </w:r>
          </w:p>
        </w:tc>
        <w:tc>
          <w:tcPr>
            <w:tcW w:w="2586" w:type="dxa"/>
          </w:tcPr>
          <w:p w:rsidR="00782351" w:rsidRPr="00782351" w:rsidRDefault="00546D0C" w:rsidP="00782351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Prepoznaje utjecaj različitih prava, pravila i dužnosti na zajednicu, opisuje posljedice nepoštivanja pravila te preuzima odgovornost za svoje postupke.</w:t>
            </w:r>
          </w:p>
        </w:tc>
        <w:tc>
          <w:tcPr>
            <w:tcW w:w="2586" w:type="dxa"/>
          </w:tcPr>
          <w:p w:rsidR="00782351" w:rsidRPr="00782351" w:rsidRDefault="009F1CA8" w:rsidP="00782351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Opisuje ulogu i utjecaj različitih prava, pravila i dužnosti na zajednicu i posljedice nepoštivanja pravila te preuzima odgovornost za svoje postupke.</w:t>
            </w:r>
          </w:p>
        </w:tc>
        <w:tc>
          <w:tcPr>
            <w:tcW w:w="2586" w:type="dxa"/>
          </w:tcPr>
          <w:p w:rsidR="00782351" w:rsidRPr="00782351" w:rsidRDefault="00546D0C" w:rsidP="00782351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Uspoređuje ulogu i utjecaj različitih prava, pravila i dužnosti na zajednicu, opisuje posljedice nepoštivanja pravila, predlaže rješenja te preuzima odgovornost za svoje postupke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782351" w:rsidRPr="00782351" w:rsidRDefault="00546D0C" w:rsidP="00782351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Raspravlja o ulozi i utjecaju različitih prava, pravila i dužnosti na zajednicu i posljedicama nepoštivanja, predlaže rješenja te preuzima odgovornost za svoje postupke.</w:t>
            </w:r>
          </w:p>
        </w:tc>
      </w:tr>
      <w:tr w:rsidR="00782351" w:rsidRPr="00782351" w:rsidTr="002E4949">
        <w:trPr>
          <w:trHeight w:val="498"/>
        </w:trPr>
        <w:tc>
          <w:tcPr>
            <w:tcW w:w="3256" w:type="dxa"/>
          </w:tcPr>
          <w:p w:rsidR="00DD287D" w:rsidRPr="00DD287D" w:rsidRDefault="00DD287D" w:rsidP="00DD287D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/>
                <w:bCs/>
                <w:lang w:eastAsia="hr-HR"/>
              </w:rPr>
              <w:t>PID OŠ C.2.3.</w:t>
            </w:r>
          </w:p>
          <w:p w:rsidR="00782351" w:rsidRPr="00782351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Učenik opisuje ulogu i utjecaj zajednice i okoliša na djelatnosti ljudi mjesta u kojemu živi te opisuje i navodi primjere važnosti i vrijednosti rada.</w:t>
            </w:r>
          </w:p>
        </w:tc>
        <w:tc>
          <w:tcPr>
            <w:tcW w:w="10345" w:type="dxa"/>
            <w:gridSpan w:val="4"/>
          </w:tcPr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važnost različitih zanimanja i djelatnosti u mjestu.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Povezuje djelatnosti ljudi s okolišem.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Opisuje ulogu i utjecaj zajednice i okoliša na djelatnost ljudi u neposrednoj okolini.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Opisuje povezanost rada i zarade.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važnost i vrijednost svakoga zanimanja i rada.</w:t>
            </w:r>
          </w:p>
          <w:p w:rsidR="00782351" w:rsidRPr="00782351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Razvija odgovornost prema trošenju novca i štednji.</w:t>
            </w:r>
          </w:p>
        </w:tc>
      </w:tr>
      <w:tr w:rsidR="00782351" w:rsidRPr="00782351" w:rsidTr="00782351">
        <w:tc>
          <w:tcPr>
            <w:tcW w:w="3256" w:type="dxa"/>
            <w:vMerge w:val="restart"/>
            <w:shd w:val="clear" w:color="auto" w:fill="F2F2F2"/>
          </w:tcPr>
          <w:p w:rsidR="00782351" w:rsidRPr="00782351" w:rsidRDefault="00782351" w:rsidP="00782351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82351" w:rsidRPr="00782351" w:rsidTr="00782351">
        <w:tc>
          <w:tcPr>
            <w:tcW w:w="3256" w:type="dxa"/>
            <w:vMerge/>
            <w:shd w:val="clear" w:color="auto" w:fill="F2F2F2"/>
          </w:tcPr>
          <w:p w:rsidR="00782351" w:rsidRPr="00782351" w:rsidRDefault="00782351" w:rsidP="0078235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82351" w:rsidRPr="00782351" w:rsidTr="00782351">
        <w:trPr>
          <w:trHeight w:val="58"/>
        </w:trPr>
        <w:tc>
          <w:tcPr>
            <w:tcW w:w="3256" w:type="dxa"/>
            <w:shd w:val="clear" w:color="auto" w:fill="F2F2F2"/>
          </w:tcPr>
          <w:p w:rsidR="00782351" w:rsidRPr="00782351" w:rsidRDefault="009F1CA8" w:rsidP="00782351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Putem radionica, kazališnih predstava, dramskih igara i vježbi stjecat će znanja, razvijati vještine i stavove o poduzetništvu.</w:t>
            </w:r>
          </w:p>
        </w:tc>
        <w:tc>
          <w:tcPr>
            <w:tcW w:w="2586" w:type="dxa"/>
          </w:tcPr>
          <w:p w:rsidR="00782351" w:rsidRPr="00782351" w:rsidRDefault="00546D0C" w:rsidP="00782351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Uz pomoć nabraja djelatnosti ljudi u neposrednoj okolini te izriče svoj odnos prema radu. Prepoznaje važnost štednje i odgovornoga trošenja novca.</w:t>
            </w:r>
          </w:p>
        </w:tc>
        <w:tc>
          <w:tcPr>
            <w:tcW w:w="2586" w:type="dxa"/>
          </w:tcPr>
          <w:p w:rsidR="00782351" w:rsidRPr="00782351" w:rsidRDefault="009F1CA8" w:rsidP="00782351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Uspoređuje djelatnosti ljudi u neposrednoj okolini i uz pomoć opisuje svoj odnos prema radu te važnost štednje i odgovornoga trošenja novca.</w:t>
            </w:r>
          </w:p>
        </w:tc>
        <w:tc>
          <w:tcPr>
            <w:tcW w:w="2586" w:type="dxa"/>
          </w:tcPr>
          <w:p w:rsidR="00782351" w:rsidRPr="00782351" w:rsidRDefault="00546D0C" w:rsidP="00782351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Opisuje povezanost djelatnosti ljudi s neposrednom okolinom te opisuje i navodi primjere svoga odnosa prema radu, važnosti štednje i odgovornoga trošenja novca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782351" w:rsidRPr="00782351" w:rsidRDefault="00546D0C" w:rsidP="00782351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Opisuje ulogu i utjecaj zajednice i okoliša na djelatnosti ljudi u neposrednoj okolini te opisuje i navodi primjere odnosa prema radu, važnosti štednje i odgovornoga trošenja novca.</w:t>
            </w:r>
          </w:p>
        </w:tc>
      </w:tr>
      <w:bookmarkEnd w:id="0"/>
      <w:tr w:rsidR="00DD287D" w:rsidRPr="00782351" w:rsidTr="009F1CA8">
        <w:trPr>
          <w:trHeight w:val="566"/>
        </w:trPr>
        <w:tc>
          <w:tcPr>
            <w:tcW w:w="3256" w:type="dxa"/>
          </w:tcPr>
          <w:p w:rsidR="00DD287D" w:rsidRPr="00DD287D" w:rsidRDefault="00DD287D" w:rsidP="00DD287D">
            <w:pPr>
              <w:rPr>
                <w:rFonts w:ascii="Calibri" w:eastAsia="Times New Roman" w:hAnsi="Calibri" w:cs="Calibri"/>
                <w:b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/>
                <w:lang w:eastAsia="hr-HR"/>
              </w:rPr>
              <w:t>PID OŠ D.2.1.</w:t>
            </w:r>
          </w:p>
          <w:p w:rsidR="00DD287D" w:rsidRPr="00782351" w:rsidRDefault="00DD287D" w:rsidP="00DD287D">
            <w:pPr>
              <w:rPr>
                <w:rFonts w:ascii="Calibri" w:eastAsia="Times New Roman" w:hAnsi="Calibri" w:cs="Calibri"/>
                <w:bCs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Cs/>
                <w:lang w:eastAsia="hr-HR"/>
              </w:rPr>
              <w:t>Učenik prepoznaje različite izvore i oblike, prijenos i pretvorbu energije i objašnjava važnost i potrebu štednje energije na primjerima iz svakodnevnoga života.</w:t>
            </w:r>
          </w:p>
        </w:tc>
        <w:tc>
          <w:tcPr>
            <w:tcW w:w="10345" w:type="dxa"/>
            <w:gridSpan w:val="4"/>
          </w:tcPr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i razlikuje različite izvore energije koji ga okružuju.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Razlikuje oblike energije koji ga okružuju.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prijenos el. energije (vodovima, žicama) do mjesta korištenja i prijenos topline s toplijeg na hladnije mjesto ili predmet.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pretvorbu električne energije u toplinu i svjetlost.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Objašnjava važnost energije u svakodnevnome životu.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Povezuje hranu i prehranu s opskrbom tijela energijom ukazujući na važnost pravilne prehrane za zdravlje čovjeka.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Navodi različite primjere prometnih sredstava i njihovih izvora energije.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Objašnjava načine uštede energije na koje sam može utjecati.</w:t>
            </w:r>
          </w:p>
          <w:p w:rsidR="00DD287D" w:rsidRPr="00782351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Objašnjava povezanost svoga ponašanja pri korištenju energijom s njezinom uštedom.</w:t>
            </w:r>
          </w:p>
        </w:tc>
      </w:tr>
      <w:tr w:rsidR="00DD287D" w:rsidRPr="00782351" w:rsidTr="002E4949">
        <w:tc>
          <w:tcPr>
            <w:tcW w:w="3256" w:type="dxa"/>
            <w:vMerge w:val="restart"/>
            <w:shd w:val="clear" w:color="auto" w:fill="F2F2F2"/>
          </w:tcPr>
          <w:p w:rsidR="00DD287D" w:rsidRPr="00782351" w:rsidRDefault="00DD287D" w:rsidP="002E4949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DD287D" w:rsidRPr="00782351" w:rsidRDefault="00DD287D" w:rsidP="002E494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DD287D" w:rsidRPr="00782351" w:rsidTr="002E4949">
        <w:tc>
          <w:tcPr>
            <w:tcW w:w="3256" w:type="dxa"/>
            <w:vMerge/>
            <w:shd w:val="clear" w:color="auto" w:fill="F2F2F2"/>
          </w:tcPr>
          <w:p w:rsidR="00DD287D" w:rsidRPr="00782351" w:rsidRDefault="00DD287D" w:rsidP="002E494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DD287D" w:rsidRPr="00782351" w:rsidRDefault="00DD287D" w:rsidP="002E494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DD287D" w:rsidRPr="00782351" w:rsidRDefault="00DD287D" w:rsidP="002E494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DD287D" w:rsidRPr="00782351" w:rsidRDefault="00DD287D" w:rsidP="002E494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DD287D" w:rsidRPr="00782351" w:rsidRDefault="00DD287D" w:rsidP="002E494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DD287D" w:rsidRPr="00782351" w:rsidTr="002E4949">
        <w:trPr>
          <w:trHeight w:val="58"/>
        </w:trPr>
        <w:tc>
          <w:tcPr>
            <w:tcW w:w="3256" w:type="dxa"/>
            <w:shd w:val="clear" w:color="auto" w:fill="F2F2F2"/>
          </w:tcPr>
          <w:p w:rsidR="009F1CA8" w:rsidRDefault="009F1CA8" w:rsidP="002E4949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 xml:space="preserve">Izvori su energije hrana, Sunce, vjetar, voda, goriva (drvo, ugljen, benzin). </w:t>
            </w:r>
          </w:p>
          <w:p w:rsidR="00DD287D" w:rsidRPr="00782351" w:rsidRDefault="009F1CA8" w:rsidP="002E4949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Od oblika energije prepoznaje svjetlosnu, toplinsku i električnu energiju.</w:t>
            </w:r>
          </w:p>
        </w:tc>
        <w:tc>
          <w:tcPr>
            <w:tcW w:w="2586" w:type="dxa"/>
          </w:tcPr>
          <w:p w:rsidR="00DD287D" w:rsidRPr="00782351" w:rsidRDefault="00546D0C" w:rsidP="002E4949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Navodi različite izvore i oblike energije kojima se koristi u svakodnevnome životu i načine njezine štednje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DD287D" w:rsidRPr="00782351" w:rsidRDefault="009F1CA8" w:rsidP="002E4949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Prepoznaje različite izvore i oblike, prijenos i pretvorbu energije na primjerima iz neposrednoga okoliša te načine i važnost štednje energije u svakodnevnome životu.</w:t>
            </w:r>
          </w:p>
        </w:tc>
        <w:tc>
          <w:tcPr>
            <w:tcW w:w="2586" w:type="dxa"/>
          </w:tcPr>
          <w:p w:rsidR="00DD287D" w:rsidRPr="00782351" w:rsidRDefault="00546D0C" w:rsidP="002E4949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Prepoznaje različite izvore i oblike energije, prijenos i pretvorbu energije na primjerima iz neposrednoga okoliša; uz pomoć objašnjava važnost energije i na jednostavnim primjerima opisuje važnost štednje.</w:t>
            </w:r>
          </w:p>
        </w:tc>
        <w:tc>
          <w:tcPr>
            <w:tcW w:w="2587" w:type="dxa"/>
          </w:tcPr>
          <w:p w:rsidR="00DD287D" w:rsidRPr="00782351" w:rsidRDefault="00546D0C" w:rsidP="002E4949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Prepoznaje izvore i oblike energije, prijenos i pretvorbu energije na primjerima iz neposrednoga okoliša te objašnjava važnost energije u svakodnevnome životu i na jednostavnim primjerima objašnjava njezinu racionalnu upotrebu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DD287D" w:rsidRPr="00782351" w:rsidTr="002E4949">
        <w:trPr>
          <w:trHeight w:val="498"/>
        </w:trPr>
        <w:tc>
          <w:tcPr>
            <w:tcW w:w="3256" w:type="dxa"/>
          </w:tcPr>
          <w:p w:rsidR="00DD287D" w:rsidRPr="00DD287D" w:rsidRDefault="00DD287D" w:rsidP="00DD287D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/>
                <w:bCs/>
                <w:lang w:eastAsia="hr-HR"/>
              </w:rPr>
              <w:t>PID OŠ A.B.C.D. 2.1.</w:t>
            </w:r>
          </w:p>
          <w:p w:rsidR="00DD287D" w:rsidRPr="00782351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10345" w:type="dxa"/>
            <w:gridSpan w:val="4"/>
          </w:tcPr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Opaža i opisuje svijet oko sebe služeći se svojim osjetilima i mjerenjima.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Crta opaženo i označava/imenuje dijelove.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uzročno-posljedične veze u neposrednome okružju.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Postavlja pitanja povezana s opaženim promjenama u prirodi. Postavlja pitanja o prirodnim i društvenim pojavama.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Objašnjava uočeno, iskustveno doživljeno ili istraženo.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Uočava probleme i predlaže rješenja.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Raspravlja, uspoređuje i prikazuje na različite načine rezultate – crtežom, slikom (piktogramima), grafom i sl.</w:t>
            </w:r>
          </w:p>
          <w:p w:rsidR="00DD287D" w:rsidRPr="00782351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Donosi jednostavne zaključke.</w:t>
            </w:r>
          </w:p>
        </w:tc>
      </w:tr>
      <w:tr w:rsidR="00DD287D" w:rsidRPr="00782351" w:rsidTr="002E4949">
        <w:tc>
          <w:tcPr>
            <w:tcW w:w="3256" w:type="dxa"/>
            <w:vMerge w:val="restart"/>
            <w:shd w:val="clear" w:color="auto" w:fill="F2F2F2"/>
          </w:tcPr>
          <w:p w:rsidR="00DD287D" w:rsidRPr="00782351" w:rsidRDefault="00DD287D" w:rsidP="002E4949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DD287D" w:rsidRPr="00782351" w:rsidRDefault="00DD287D" w:rsidP="002E494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DD287D" w:rsidRPr="00782351" w:rsidTr="002E4949">
        <w:tc>
          <w:tcPr>
            <w:tcW w:w="3256" w:type="dxa"/>
            <w:vMerge/>
            <w:shd w:val="clear" w:color="auto" w:fill="F2F2F2"/>
          </w:tcPr>
          <w:p w:rsidR="00DD287D" w:rsidRPr="00782351" w:rsidRDefault="00DD287D" w:rsidP="002E494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DD287D" w:rsidRPr="00782351" w:rsidRDefault="00DD287D" w:rsidP="002E494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DD287D" w:rsidRPr="00782351" w:rsidRDefault="00DD287D" w:rsidP="002E494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DD287D" w:rsidRPr="00782351" w:rsidRDefault="00DD287D" w:rsidP="002E494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DD287D" w:rsidRPr="00782351" w:rsidRDefault="00DD287D" w:rsidP="002E494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DD287D" w:rsidRPr="00782351" w:rsidTr="002E4949">
        <w:trPr>
          <w:trHeight w:val="58"/>
        </w:trPr>
        <w:tc>
          <w:tcPr>
            <w:tcW w:w="3256" w:type="dxa"/>
            <w:shd w:val="clear" w:color="auto" w:fill="F2F2F2"/>
          </w:tcPr>
          <w:p w:rsidR="00DD287D" w:rsidRPr="00782351" w:rsidRDefault="009F1CA8" w:rsidP="002E4949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Ostvaruje se putem sadržaja svih ostalih koncepata.</w:t>
            </w:r>
          </w:p>
        </w:tc>
        <w:tc>
          <w:tcPr>
            <w:tcW w:w="2586" w:type="dxa"/>
          </w:tcPr>
          <w:p w:rsidR="00DD287D" w:rsidRPr="00782351" w:rsidRDefault="00546D0C" w:rsidP="002E4949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Opaža i uz pomoć opisuje svijet oko sebe i prikazuje opaženo.</w:t>
            </w:r>
          </w:p>
        </w:tc>
        <w:tc>
          <w:tcPr>
            <w:tcW w:w="2586" w:type="dxa"/>
          </w:tcPr>
          <w:p w:rsidR="00DD287D" w:rsidRPr="00782351" w:rsidRDefault="009F1CA8" w:rsidP="002E4949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Opaža i uz pomoć opisuje svijet oko sebe, postavlja pitanja povezana s opažanjima i prikazuje rezultate.</w:t>
            </w:r>
          </w:p>
        </w:tc>
        <w:tc>
          <w:tcPr>
            <w:tcW w:w="2586" w:type="dxa"/>
          </w:tcPr>
          <w:p w:rsidR="00DD287D" w:rsidRPr="00782351" w:rsidRDefault="00546D0C" w:rsidP="002E4949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Uz usmjeravanje opaža i opisuje svijet oko sebe, postavlja pitanja povezana s opažanjima i uz pomoć se koristi izvorima informacija, provodi jednostavnija mjerenja i prikazuje rezultate.</w:t>
            </w:r>
          </w:p>
        </w:tc>
        <w:tc>
          <w:tcPr>
            <w:tcW w:w="2587" w:type="dxa"/>
          </w:tcPr>
          <w:p w:rsidR="00DD287D" w:rsidRPr="00782351" w:rsidRDefault="00546D0C" w:rsidP="002E4949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Uz usmjeravanje opaža i opisuje svijet oko sebe, postavlja pitanja povezana s opaženim promjenama, koristi se izvorima informacija, koristi se opremom, provodi jednostavnija mjerenja, opisuje, prikazuje te predstavlja rezultate.</w:t>
            </w:r>
          </w:p>
        </w:tc>
      </w:tr>
    </w:tbl>
    <w:p w:rsidR="00782351" w:rsidRPr="00782351" w:rsidRDefault="00782351" w:rsidP="00782351">
      <w:pPr>
        <w:spacing w:after="0" w:line="240" w:lineRule="auto"/>
        <w:rPr>
          <w:rFonts w:ascii="Calibri" w:eastAsia="Calibri" w:hAnsi="Calibri" w:cs="Times New Roman"/>
        </w:rPr>
      </w:pPr>
    </w:p>
    <w:p w:rsidR="00782351" w:rsidRPr="00782351" w:rsidRDefault="00782351" w:rsidP="00782351">
      <w:pPr>
        <w:spacing w:after="0" w:line="240" w:lineRule="auto"/>
        <w:rPr>
          <w:rFonts w:ascii="Calibri" w:eastAsia="Calibri" w:hAnsi="Calibri" w:cs="Times New Roman"/>
        </w:rPr>
      </w:pPr>
    </w:p>
    <w:p w:rsidR="006F4F53" w:rsidRDefault="006F4F53">
      <w:bookmarkStart w:id="1" w:name="_GoBack"/>
      <w:bookmarkEnd w:id="1"/>
    </w:p>
    <w:sectPr w:rsidR="006F4F53" w:rsidSect="00C75715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6F4F53"/>
    <w:rsid w:val="001B4D61"/>
    <w:rsid w:val="002A3766"/>
    <w:rsid w:val="00523365"/>
    <w:rsid w:val="00546D0C"/>
    <w:rsid w:val="006F4F53"/>
    <w:rsid w:val="0074609E"/>
    <w:rsid w:val="00782351"/>
    <w:rsid w:val="009F1CA8"/>
    <w:rsid w:val="00B470EF"/>
    <w:rsid w:val="00DD287D"/>
    <w:rsid w:val="00EA3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2849</Words>
  <Characters>16244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Korisnik</cp:lastModifiedBy>
  <cp:revision>2</cp:revision>
  <dcterms:created xsi:type="dcterms:W3CDTF">2021-11-08T08:26:00Z</dcterms:created>
  <dcterms:modified xsi:type="dcterms:W3CDTF">2021-11-08T08:26:00Z</dcterms:modified>
</cp:coreProperties>
</file>